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77734" w14:textId="77777777" w:rsidR="00C82A7B" w:rsidRPr="00F5550C" w:rsidRDefault="00000000">
      <w:pPr>
        <w:spacing w:before="1800"/>
        <w:jc w:val="center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b/>
          <w:color w:val="17365D"/>
          <w:sz w:val="52"/>
          <w:lang w:eastAsia="zh-CN"/>
        </w:rPr>
        <w:t>《创新创业基础》</w:t>
      </w:r>
    </w:p>
    <w:p w14:paraId="6F34D29D" w14:textId="1FA84B2B" w:rsidR="00C82A7B" w:rsidRPr="00F5550C" w:rsidRDefault="00000000">
      <w:pPr>
        <w:jc w:val="center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b/>
          <w:color w:val="2F5597"/>
          <w:sz w:val="48"/>
          <w:lang w:eastAsia="zh-CN"/>
        </w:rPr>
        <w:t>教学大纲</w:t>
      </w:r>
    </w:p>
    <w:p w14:paraId="60E7E2E8" w14:textId="77777777" w:rsidR="00C82A7B" w:rsidRPr="00F5550C" w:rsidRDefault="00000000">
      <w:pPr>
        <w:spacing w:before="3200"/>
        <w:jc w:val="center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sz w:val="22"/>
          <w:lang w:eastAsia="zh-CN"/>
        </w:rPr>
        <w:t>北京工商大学《创新创业基础》课程组</w:t>
      </w:r>
      <w:r w:rsidRPr="00F5550C">
        <w:rPr>
          <w:rFonts w:ascii="黑体" w:eastAsia="黑体" w:hAnsi="黑体"/>
          <w:sz w:val="22"/>
          <w:lang w:eastAsia="zh-CN"/>
        </w:rPr>
        <w:br/>
        <w:t>2026年</w:t>
      </w:r>
    </w:p>
    <w:p w14:paraId="3AF8BEA4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br w:type="page"/>
      </w:r>
    </w:p>
    <w:p w14:paraId="13804A1D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lastRenderedPageBreak/>
        <w:t>一、课程总体目标</w:t>
      </w:r>
      <w:proofErr w:type="spellEnd"/>
    </w:p>
    <w:p w14:paraId="3BA7EA9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理解创新、创业与市场需求之间的关系，能够识别具有价值的创业问题。</w:t>
      </w:r>
    </w:p>
    <w:p w14:paraId="33DE80B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掌握创意形成、商业机会分析、产品与服务设计、市场分析、商业模式设计、营销策略、创业团队和财务预测的基本知识。</w:t>
      </w:r>
    </w:p>
    <w:p w14:paraId="79FC9D4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能够使用头脑风暴、白三角笔记、SCAMPER、PEST、波特五力、SWOT、用户画像、5W1H、MVP、商业模式画布、4P等工具。</w:t>
      </w:r>
    </w:p>
    <w:p w14:paraId="6B29D05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能够将八章知识连接为一套完整的创业项目分析逻辑，并形成基本的创业计划书思路。</w:t>
      </w:r>
    </w:p>
    <w:p w14:paraId="3E2A2153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二、八章知识结构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3402"/>
        <w:gridCol w:w="3969"/>
      </w:tblGrid>
      <w:tr w:rsidR="00C82A7B" w:rsidRPr="00F5550C" w14:paraId="6F67704A" w14:textId="77777777">
        <w:trPr>
          <w:jc w:val="center"/>
        </w:trPr>
        <w:tc>
          <w:tcPr>
            <w:tcW w:w="1984" w:type="dxa"/>
            <w:shd w:val="clear" w:color="auto" w:fill="2F5597"/>
            <w:vAlign w:val="center"/>
          </w:tcPr>
          <w:p w14:paraId="714D3BE6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章节</w:t>
            </w:r>
          </w:p>
        </w:tc>
        <w:tc>
          <w:tcPr>
            <w:tcW w:w="3402" w:type="dxa"/>
            <w:shd w:val="clear" w:color="auto" w:fill="2F5597"/>
            <w:vAlign w:val="center"/>
          </w:tcPr>
          <w:p w14:paraId="3AFFE316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核心问题</w:t>
            </w:r>
          </w:p>
        </w:tc>
        <w:tc>
          <w:tcPr>
            <w:tcW w:w="3969" w:type="dxa"/>
            <w:shd w:val="clear" w:color="auto" w:fill="2F5597"/>
            <w:vAlign w:val="center"/>
          </w:tcPr>
          <w:p w14:paraId="05B798A4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主要工具或成果</w:t>
            </w:r>
          </w:p>
        </w:tc>
      </w:tr>
      <w:tr w:rsidR="00C82A7B" w:rsidRPr="00F5550C" w14:paraId="45353946" w14:textId="77777777">
        <w:trPr>
          <w:jc w:val="center"/>
        </w:trPr>
        <w:tc>
          <w:tcPr>
            <w:tcW w:w="1984" w:type="dxa"/>
            <w:vAlign w:val="center"/>
          </w:tcPr>
          <w:p w14:paraId="6E4BC73C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第一章 项目创意</w:t>
            </w:r>
          </w:p>
        </w:tc>
        <w:tc>
          <w:tcPr>
            <w:tcW w:w="3402" w:type="dxa"/>
            <w:vAlign w:val="center"/>
          </w:tcPr>
          <w:p w14:paraId="6C27287A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做什么，创意如何产生？</w:t>
            </w:r>
          </w:p>
        </w:tc>
        <w:tc>
          <w:tcPr>
            <w:tcW w:w="3969" w:type="dxa"/>
            <w:vAlign w:val="center"/>
          </w:tcPr>
          <w:p w14:paraId="3548CEE0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创新类型；头脑风暴；白三角；SCAMPER</w:t>
            </w:r>
          </w:p>
        </w:tc>
      </w:tr>
      <w:tr w:rsidR="00C82A7B" w:rsidRPr="00F5550C" w14:paraId="39D2807D" w14:textId="77777777">
        <w:trPr>
          <w:jc w:val="center"/>
        </w:trPr>
        <w:tc>
          <w:tcPr>
            <w:tcW w:w="1984" w:type="dxa"/>
            <w:shd w:val="clear" w:color="auto" w:fill="EAF0F8"/>
            <w:vAlign w:val="center"/>
          </w:tcPr>
          <w:p w14:paraId="25E2FA5D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第二章</w:t>
            </w:r>
            <w:proofErr w:type="spellEnd"/>
            <w:r w:rsidRPr="00F5550C">
              <w:rPr>
                <w:rFonts w:ascii="黑体" w:eastAsia="黑体" w:hAnsi="黑体"/>
                <w:sz w:val="18"/>
              </w:rPr>
              <w:t xml:space="preserve"> </w:t>
            </w:r>
            <w:proofErr w:type="spellStart"/>
            <w:r w:rsidRPr="00F5550C">
              <w:rPr>
                <w:rFonts w:ascii="黑体" w:eastAsia="黑体" w:hAnsi="黑体"/>
                <w:sz w:val="18"/>
              </w:rPr>
              <w:t>商业机会</w:t>
            </w:r>
            <w:proofErr w:type="spellEnd"/>
          </w:p>
        </w:tc>
        <w:tc>
          <w:tcPr>
            <w:tcW w:w="3402" w:type="dxa"/>
            <w:shd w:val="clear" w:color="auto" w:fill="EAF0F8"/>
            <w:vAlign w:val="center"/>
          </w:tcPr>
          <w:p w14:paraId="0FAB83A7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为什么现在值得做？</w:t>
            </w:r>
          </w:p>
        </w:tc>
        <w:tc>
          <w:tcPr>
            <w:tcW w:w="3969" w:type="dxa"/>
            <w:shd w:val="clear" w:color="auto" w:fill="EAF0F8"/>
            <w:vAlign w:val="center"/>
          </w:tcPr>
          <w:p w14:paraId="41E6442E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需求、政策、行业、市场；PEST；五力</w:t>
            </w:r>
          </w:p>
        </w:tc>
      </w:tr>
      <w:tr w:rsidR="00C82A7B" w:rsidRPr="00F5550C" w14:paraId="22370999" w14:textId="77777777">
        <w:trPr>
          <w:jc w:val="center"/>
        </w:trPr>
        <w:tc>
          <w:tcPr>
            <w:tcW w:w="1984" w:type="dxa"/>
            <w:vAlign w:val="center"/>
          </w:tcPr>
          <w:p w14:paraId="5B9804D7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第三章</w:t>
            </w:r>
            <w:proofErr w:type="spellEnd"/>
            <w:r w:rsidRPr="00F5550C">
              <w:rPr>
                <w:rFonts w:ascii="黑体" w:eastAsia="黑体" w:hAnsi="黑体"/>
                <w:sz w:val="18"/>
              </w:rPr>
              <w:t xml:space="preserve"> </w:t>
            </w:r>
            <w:proofErr w:type="spellStart"/>
            <w:r w:rsidRPr="00F5550C">
              <w:rPr>
                <w:rFonts w:ascii="黑体" w:eastAsia="黑体" w:hAnsi="黑体"/>
                <w:sz w:val="18"/>
              </w:rPr>
              <w:t>产品服务</w:t>
            </w:r>
            <w:proofErr w:type="spellEnd"/>
          </w:p>
        </w:tc>
        <w:tc>
          <w:tcPr>
            <w:tcW w:w="3402" w:type="dxa"/>
            <w:vAlign w:val="center"/>
          </w:tcPr>
          <w:p w14:paraId="71FE863E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为谁解决什么问题，如何解决？</w:t>
            </w:r>
          </w:p>
        </w:tc>
        <w:tc>
          <w:tcPr>
            <w:tcW w:w="3969" w:type="dxa"/>
            <w:vAlign w:val="center"/>
          </w:tcPr>
          <w:p w14:paraId="4C70E611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产品五层次；SERVQUAL；用户画像；5W1H；MVP</w:t>
            </w:r>
          </w:p>
        </w:tc>
      </w:tr>
      <w:tr w:rsidR="00C82A7B" w:rsidRPr="00F5550C" w14:paraId="02D16C3D" w14:textId="77777777">
        <w:trPr>
          <w:jc w:val="center"/>
        </w:trPr>
        <w:tc>
          <w:tcPr>
            <w:tcW w:w="1984" w:type="dxa"/>
            <w:shd w:val="clear" w:color="auto" w:fill="EAF0F8"/>
            <w:vAlign w:val="center"/>
          </w:tcPr>
          <w:p w14:paraId="3477E9E1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第四章</w:t>
            </w:r>
            <w:proofErr w:type="spellEnd"/>
            <w:r w:rsidRPr="00F5550C">
              <w:rPr>
                <w:rFonts w:ascii="黑体" w:eastAsia="黑体" w:hAnsi="黑体"/>
                <w:sz w:val="18"/>
              </w:rPr>
              <w:t xml:space="preserve"> </w:t>
            </w:r>
            <w:proofErr w:type="spellStart"/>
            <w:r w:rsidRPr="00F5550C">
              <w:rPr>
                <w:rFonts w:ascii="黑体" w:eastAsia="黑体" w:hAnsi="黑体"/>
                <w:sz w:val="18"/>
              </w:rPr>
              <w:t>市场分析</w:t>
            </w:r>
            <w:proofErr w:type="spellEnd"/>
          </w:p>
        </w:tc>
        <w:tc>
          <w:tcPr>
            <w:tcW w:w="3402" w:type="dxa"/>
            <w:shd w:val="clear" w:color="auto" w:fill="EAF0F8"/>
            <w:vAlign w:val="center"/>
          </w:tcPr>
          <w:p w14:paraId="77543886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外部环境、竞争位置和自身条件如何？</w:t>
            </w:r>
          </w:p>
        </w:tc>
        <w:tc>
          <w:tcPr>
            <w:tcW w:w="3969" w:type="dxa"/>
            <w:shd w:val="clear" w:color="auto" w:fill="EAF0F8"/>
            <w:vAlign w:val="center"/>
          </w:tcPr>
          <w:p w14:paraId="75095A12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PEST；五力；SWOT；市场调研</w:t>
            </w:r>
            <w:proofErr w:type="spellEnd"/>
          </w:p>
        </w:tc>
      </w:tr>
      <w:tr w:rsidR="00C82A7B" w:rsidRPr="00F5550C" w14:paraId="1122E938" w14:textId="77777777">
        <w:trPr>
          <w:jc w:val="center"/>
        </w:trPr>
        <w:tc>
          <w:tcPr>
            <w:tcW w:w="1984" w:type="dxa"/>
            <w:vAlign w:val="center"/>
          </w:tcPr>
          <w:p w14:paraId="373211D7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第五章 商业模式</w:t>
            </w:r>
          </w:p>
        </w:tc>
        <w:tc>
          <w:tcPr>
            <w:tcW w:w="3402" w:type="dxa"/>
            <w:vAlign w:val="center"/>
          </w:tcPr>
          <w:p w14:paraId="16E328FF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如何创造、传递和获取价值？</w:t>
            </w:r>
          </w:p>
        </w:tc>
        <w:tc>
          <w:tcPr>
            <w:tcW w:w="3969" w:type="dxa"/>
            <w:vAlign w:val="center"/>
          </w:tcPr>
          <w:p w14:paraId="23A8787C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收入模式；商业模式画布九要素；模式评估</w:t>
            </w:r>
          </w:p>
        </w:tc>
      </w:tr>
      <w:tr w:rsidR="00C82A7B" w:rsidRPr="00F5550C" w14:paraId="0AC51CE7" w14:textId="77777777">
        <w:trPr>
          <w:jc w:val="center"/>
        </w:trPr>
        <w:tc>
          <w:tcPr>
            <w:tcW w:w="1984" w:type="dxa"/>
            <w:shd w:val="clear" w:color="auto" w:fill="EAF0F8"/>
            <w:vAlign w:val="center"/>
          </w:tcPr>
          <w:p w14:paraId="0359B75B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第六章</w:t>
            </w:r>
            <w:proofErr w:type="spellEnd"/>
            <w:r w:rsidRPr="00F5550C">
              <w:rPr>
                <w:rFonts w:ascii="黑体" w:eastAsia="黑体" w:hAnsi="黑体"/>
                <w:sz w:val="18"/>
              </w:rPr>
              <w:t xml:space="preserve"> </w:t>
            </w:r>
            <w:proofErr w:type="spellStart"/>
            <w:r w:rsidRPr="00F5550C">
              <w:rPr>
                <w:rFonts w:ascii="黑体" w:eastAsia="黑体" w:hAnsi="黑体"/>
                <w:sz w:val="18"/>
              </w:rPr>
              <w:t>营销策略</w:t>
            </w:r>
            <w:proofErr w:type="spellEnd"/>
          </w:p>
        </w:tc>
        <w:tc>
          <w:tcPr>
            <w:tcW w:w="3402" w:type="dxa"/>
            <w:shd w:val="clear" w:color="auto" w:fill="EAF0F8"/>
            <w:vAlign w:val="center"/>
          </w:tcPr>
          <w:p w14:paraId="23DBBF67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产品怎样定价、触达并说服顾客？</w:t>
            </w:r>
          </w:p>
        </w:tc>
        <w:tc>
          <w:tcPr>
            <w:tcW w:w="3969" w:type="dxa"/>
            <w:shd w:val="clear" w:color="auto" w:fill="EAF0F8"/>
            <w:vAlign w:val="center"/>
          </w:tcPr>
          <w:p w14:paraId="404AA5BD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4P；渠道长度与宽度；促销沟通；定价</w:t>
            </w:r>
          </w:p>
        </w:tc>
      </w:tr>
      <w:tr w:rsidR="00C82A7B" w:rsidRPr="00F5550C" w14:paraId="7519293E" w14:textId="77777777">
        <w:trPr>
          <w:jc w:val="center"/>
        </w:trPr>
        <w:tc>
          <w:tcPr>
            <w:tcW w:w="1984" w:type="dxa"/>
            <w:vAlign w:val="center"/>
          </w:tcPr>
          <w:p w14:paraId="46F28A35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第七章</w:t>
            </w:r>
            <w:proofErr w:type="spellEnd"/>
            <w:r w:rsidRPr="00F5550C">
              <w:rPr>
                <w:rFonts w:ascii="黑体" w:eastAsia="黑体" w:hAnsi="黑体"/>
                <w:sz w:val="18"/>
              </w:rPr>
              <w:t xml:space="preserve"> </w:t>
            </w:r>
            <w:proofErr w:type="spellStart"/>
            <w:r w:rsidRPr="00F5550C">
              <w:rPr>
                <w:rFonts w:ascii="黑体" w:eastAsia="黑体" w:hAnsi="黑体"/>
                <w:sz w:val="18"/>
              </w:rPr>
              <w:t>创业团队</w:t>
            </w:r>
            <w:proofErr w:type="spellEnd"/>
          </w:p>
        </w:tc>
        <w:tc>
          <w:tcPr>
            <w:tcW w:w="3402" w:type="dxa"/>
            <w:vAlign w:val="center"/>
          </w:tcPr>
          <w:p w14:paraId="61ACE73F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谁来做，为什么能做好？</w:t>
            </w:r>
          </w:p>
        </w:tc>
        <w:tc>
          <w:tcPr>
            <w:tcW w:w="3969" w:type="dxa"/>
            <w:vAlign w:val="center"/>
          </w:tcPr>
          <w:p w14:paraId="41304D7A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四叶草模型；角色、经历、能力与项目匹配</w:t>
            </w:r>
          </w:p>
        </w:tc>
      </w:tr>
      <w:tr w:rsidR="00C82A7B" w:rsidRPr="00F5550C" w14:paraId="600BF752" w14:textId="77777777">
        <w:trPr>
          <w:jc w:val="center"/>
        </w:trPr>
        <w:tc>
          <w:tcPr>
            <w:tcW w:w="1984" w:type="dxa"/>
            <w:shd w:val="clear" w:color="auto" w:fill="EAF0F8"/>
            <w:vAlign w:val="center"/>
          </w:tcPr>
          <w:p w14:paraId="61502D40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第八章</w:t>
            </w:r>
            <w:proofErr w:type="spellEnd"/>
            <w:r w:rsidRPr="00F5550C">
              <w:rPr>
                <w:rFonts w:ascii="黑体" w:eastAsia="黑体" w:hAnsi="黑体"/>
                <w:sz w:val="18"/>
              </w:rPr>
              <w:t xml:space="preserve"> </w:t>
            </w:r>
            <w:proofErr w:type="spellStart"/>
            <w:r w:rsidRPr="00F5550C">
              <w:rPr>
                <w:rFonts w:ascii="黑体" w:eastAsia="黑体" w:hAnsi="黑体"/>
                <w:sz w:val="18"/>
              </w:rPr>
              <w:t>财务预测</w:t>
            </w:r>
            <w:proofErr w:type="spellEnd"/>
          </w:p>
        </w:tc>
        <w:tc>
          <w:tcPr>
            <w:tcW w:w="3402" w:type="dxa"/>
            <w:shd w:val="clear" w:color="auto" w:fill="EAF0F8"/>
            <w:vAlign w:val="center"/>
          </w:tcPr>
          <w:p w14:paraId="5BE4E8A9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能赚多少钱、花多少钱、资金是否安全？</w:t>
            </w:r>
          </w:p>
        </w:tc>
        <w:tc>
          <w:tcPr>
            <w:tcW w:w="3969" w:type="dxa"/>
            <w:shd w:val="clear" w:color="auto" w:fill="EAF0F8"/>
            <w:vAlign w:val="center"/>
          </w:tcPr>
          <w:p w14:paraId="77BE7142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收入预测；成本结构；利润表、现金流量表、资产负债表</w:t>
            </w:r>
          </w:p>
        </w:tc>
      </w:tr>
    </w:tbl>
    <w:p w14:paraId="461BF8DA" w14:textId="77777777" w:rsidR="00C82A7B" w:rsidRPr="00F5550C" w:rsidRDefault="00C82A7B">
      <w:pPr>
        <w:rPr>
          <w:rFonts w:ascii="黑体" w:eastAsia="黑体" w:hAnsi="黑体" w:hint="eastAsia"/>
          <w:lang w:eastAsia="zh-CN"/>
        </w:rPr>
      </w:pPr>
    </w:p>
    <w:p w14:paraId="3A26AAE6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三、总体复习要求</w:t>
      </w:r>
      <w:proofErr w:type="spellEnd"/>
    </w:p>
    <w:p w14:paraId="7876FC0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“会解释”：能准确说出概念、构成和工具用途。</w:t>
      </w:r>
    </w:p>
    <w:p w14:paraId="07AF03B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“会区分”：能区别创意与机会、痛点与需求、行业分析与市场分析、利润与现金流、核心产品与形式产品等。</w:t>
      </w:r>
    </w:p>
    <w:p w14:paraId="602E4A7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“会分析”：面对一个创业案例，能选择合适工具并逐项分析。</w:t>
      </w:r>
    </w:p>
    <w:p w14:paraId="6AEA850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“会计算”：能完成收入、成本、利润、毛利率、净利率、人均产值和现金余额等基础计算。</w:t>
      </w:r>
    </w:p>
    <w:p w14:paraId="41FF1FC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“会表达”：结论具体、有数据或事实支撑，避免“市场很大”“团队很强”“产品体验好”等空泛表述。</w:t>
      </w:r>
    </w:p>
    <w:p w14:paraId="73742B2D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第一章　如何构思一个优质项目创意</w:t>
      </w:r>
    </w:p>
    <w:p w14:paraId="4AA95B87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一、学习目标</w:t>
      </w:r>
      <w:proofErr w:type="spellEnd"/>
    </w:p>
    <w:p w14:paraId="5E291F6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理解创新、创业及二者关系，明确创新必须以需求和价值创造为导向。</w:t>
      </w:r>
    </w:p>
    <w:p w14:paraId="6AA5EE8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掌握创新的四种基本类型。</w:t>
      </w:r>
    </w:p>
    <w:p w14:paraId="7ABCC1E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能够运用三种创意工具形成并初步筛选项目创意。</w:t>
      </w:r>
    </w:p>
    <w:p w14:paraId="3666B2D9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二、核心知识内容</w:t>
      </w:r>
    </w:p>
    <w:p w14:paraId="1CE80E11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创新、创业与需求</w:t>
      </w:r>
    </w:p>
    <w:p w14:paraId="0D7076D9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创新是更新、创造新事物或改变；创业是将创意和资源组织起来，形成能够持续创造价值的实践活动。创新与创业可理解为“0—1—N”：从发现或创造新方案，到把方案转化为可落地、可复制的价值。创新的根本来源是需求，创新只有进入创业和应用过程，才可能实现社会价值或商业价值。</w:t>
      </w:r>
    </w:p>
    <w:p w14:paraId="2E8C200D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2. </w:t>
      </w:r>
      <w:proofErr w:type="spellStart"/>
      <w:r w:rsidRPr="00F5550C">
        <w:rPr>
          <w:rFonts w:ascii="黑体" w:eastAsia="黑体" w:hAnsi="黑体"/>
        </w:rPr>
        <w:t>创新的四种类型</w:t>
      </w:r>
      <w:proofErr w:type="spellEnd"/>
    </w:p>
    <w:p w14:paraId="50B6558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产品创新：创造新产品，或对产品功能、结构、材料、性能等进行显著改进。</w:t>
      </w:r>
    </w:p>
    <w:p w14:paraId="7DFD29A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工艺（流程）创新：改进生产、服务或管理流程，提高效率、质量，降低成本。</w:t>
      </w:r>
    </w:p>
    <w:p w14:paraId="74351D8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服务创新：改变服务内容、方式、体验或交付过程。</w:t>
      </w:r>
    </w:p>
    <w:p w14:paraId="34B9AC5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商业模式创新：改变价值创造、价值传递或价值获取方式。</w:t>
      </w:r>
    </w:p>
    <w:p w14:paraId="521459CB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3. </w:t>
      </w:r>
      <w:proofErr w:type="spellStart"/>
      <w:r w:rsidRPr="00F5550C">
        <w:rPr>
          <w:rFonts w:ascii="黑体" w:eastAsia="黑体" w:hAnsi="黑体"/>
        </w:rPr>
        <w:t>优质创意的常见来源</w:t>
      </w:r>
      <w:proofErr w:type="spellEnd"/>
    </w:p>
    <w:p w14:paraId="71C5ADB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从可接触的特殊人群入手：发现老年人、儿童、留守群体、特定职业群体等未被满足的需求。</w:t>
      </w:r>
    </w:p>
    <w:p w14:paraId="47A53D3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从自身资源入手：专业知识、家乡产业、社区资源、文化资源、合作渠道等。</w:t>
      </w:r>
    </w:p>
    <w:p w14:paraId="292924D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从生活问题和真实痛点入手：寻找“尚未解决”或“解决得不够好”的问题。</w:t>
      </w:r>
    </w:p>
    <w:p w14:paraId="2A77341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从技术、政策、社会变化与跨学科组合中寻找新方案。</w:t>
      </w:r>
    </w:p>
    <w:p w14:paraId="3A16CE25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4. </w:t>
      </w:r>
      <w:proofErr w:type="spellStart"/>
      <w:r w:rsidRPr="00F5550C">
        <w:rPr>
          <w:rFonts w:ascii="黑体" w:eastAsia="黑体" w:hAnsi="黑体"/>
        </w:rPr>
        <w:t>头脑风暴法</w:t>
      </w:r>
      <w:proofErr w:type="spellEnd"/>
    </w:p>
    <w:p w14:paraId="17EF2F3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含义：多人自由联想，在较短时间内提出大量构想。</w:t>
      </w:r>
    </w:p>
    <w:p w14:paraId="4DF33FA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基本规则：暂缓评价；鼓励独特想法；追求数量；在他人想法上组合、改进和延伸。</w:t>
      </w:r>
    </w:p>
    <w:p w14:paraId="07DDA80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正确顺序：先发散产生大量方案，再集中评价与筛选。</w:t>
      </w:r>
    </w:p>
    <w:p w14:paraId="5D83335C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5. </w:t>
      </w:r>
      <w:proofErr w:type="spellStart"/>
      <w:r w:rsidRPr="00F5550C">
        <w:rPr>
          <w:rFonts w:ascii="黑体" w:eastAsia="黑体" w:hAnsi="黑体"/>
        </w:rPr>
        <w:t>白三角笔记</w:t>
      </w:r>
      <w:proofErr w:type="spellEnd"/>
    </w:p>
    <w:p w14:paraId="0D563A1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确定主题及待解决问题。</w:t>
      </w:r>
    </w:p>
    <w:p w14:paraId="3FFEA2B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左侧列出与主题相关的词语；右侧独立列出目标对象喜欢的事物。</w:t>
      </w:r>
    </w:p>
    <w:p w14:paraId="26B5796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将两侧词语随机或有意识组合，形成突破常规联想的创意。</w:t>
      </w:r>
    </w:p>
    <w:p w14:paraId="1AFF81B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组合后还要回到需求、资源与可行性进行筛选，不能只追求新奇。</w:t>
      </w:r>
    </w:p>
    <w:p w14:paraId="571F4741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6. </w:t>
      </w:r>
      <w:proofErr w:type="spellStart"/>
      <w:r w:rsidRPr="00F5550C">
        <w:rPr>
          <w:rFonts w:ascii="黑体" w:eastAsia="黑体" w:hAnsi="黑体"/>
        </w:rPr>
        <w:t>SCAMPER创新思维法</w:t>
      </w:r>
      <w:proofErr w:type="spellEnd"/>
    </w:p>
    <w:p w14:paraId="65FD6E4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r w:rsidRPr="00F5550C">
        <w:rPr>
          <w:rFonts w:ascii="黑体" w:eastAsia="黑体" w:hAnsi="黑体"/>
        </w:rPr>
        <w:t>S—替代（Substitute）：材料、人员、流程、部件或方法能否替换？</w:t>
      </w:r>
    </w:p>
    <w:p w14:paraId="467CF96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C—组合（Combine）：功能、产品、技术、场景或资源能否组合？</w:t>
      </w:r>
    </w:p>
    <w:p w14:paraId="4377D8A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A—适应/借鉴（Adapt）：能否借鉴其他领域的做法以适应新对象？</w:t>
      </w:r>
    </w:p>
    <w:p w14:paraId="67C047E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r w:rsidRPr="00F5550C">
        <w:rPr>
          <w:rFonts w:ascii="黑体" w:eastAsia="黑体" w:hAnsi="黑体"/>
        </w:rPr>
        <w:t>M—</w:t>
      </w:r>
      <w:proofErr w:type="spellStart"/>
      <w:r w:rsidRPr="00F5550C">
        <w:rPr>
          <w:rFonts w:ascii="黑体" w:eastAsia="黑体" w:hAnsi="黑体"/>
        </w:rPr>
        <w:t>修改</w:t>
      </w:r>
      <w:proofErr w:type="spellEnd"/>
      <w:r w:rsidRPr="00F5550C">
        <w:rPr>
          <w:rFonts w:ascii="黑体" w:eastAsia="黑体" w:hAnsi="黑体"/>
        </w:rPr>
        <w:t>/</w:t>
      </w:r>
      <w:proofErr w:type="spellStart"/>
      <w:r w:rsidRPr="00F5550C">
        <w:rPr>
          <w:rFonts w:ascii="黑体" w:eastAsia="黑体" w:hAnsi="黑体"/>
        </w:rPr>
        <w:t>放大</w:t>
      </w:r>
      <w:proofErr w:type="spellEnd"/>
      <w:r w:rsidRPr="00F5550C">
        <w:rPr>
          <w:rFonts w:ascii="黑体" w:eastAsia="黑体" w:hAnsi="黑体"/>
        </w:rPr>
        <w:t>/</w:t>
      </w:r>
      <w:proofErr w:type="spellStart"/>
      <w:r w:rsidRPr="00F5550C">
        <w:rPr>
          <w:rFonts w:ascii="黑体" w:eastAsia="黑体" w:hAnsi="黑体"/>
        </w:rPr>
        <w:t>缩小（Modify</w:t>
      </w:r>
      <w:proofErr w:type="spellEnd"/>
      <w:r w:rsidRPr="00F5550C">
        <w:rPr>
          <w:rFonts w:ascii="黑体" w:eastAsia="黑体" w:hAnsi="黑体"/>
        </w:rPr>
        <w:t>/Magnify/Minify）：</w:t>
      </w:r>
      <w:proofErr w:type="spellStart"/>
      <w:r w:rsidRPr="00F5550C">
        <w:rPr>
          <w:rFonts w:ascii="黑体" w:eastAsia="黑体" w:hAnsi="黑体"/>
        </w:rPr>
        <w:t>形态、颜色、功能、频率、尺度能否改变</w:t>
      </w:r>
      <w:proofErr w:type="spellEnd"/>
      <w:r w:rsidRPr="00F5550C">
        <w:rPr>
          <w:rFonts w:ascii="黑体" w:eastAsia="黑体" w:hAnsi="黑体"/>
        </w:rPr>
        <w:t>？</w:t>
      </w:r>
    </w:p>
    <w:p w14:paraId="569347B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r w:rsidRPr="00F5550C">
        <w:rPr>
          <w:rFonts w:ascii="黑体" w:eastAsia="黑体" w:hAnsi="黑体"/>
        </w:rPr>
        <w:t>P—其他用途（Put to other uses）：能否用于新场景、新人群或新目的？</w:t>
      </w:r>
    </w:p>
    <w:p w14:paraId="6B32959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r w:rsidRPr="00F5550C">
        <w:rPr>
          <w:rFonts w:ascii="黑体" w:eastAsia="黑体" w:hAnsi="黑体"/>
        </w:rPr>
        <w:t>E—去除（Eliminate）：能否删去不必要的功能、环节或成本？</w:t>
      </w:r>
    </w:p>
    <w:p w14:paraId="0EA27DF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r w:rsidRPr="00F5550C">
        <w:rPr>
          <w:rFonts w:ascii="黑体" w:eastAsia="黑体" w:hAnsi="黑体"/>
        </w:rPr>
        <w:t>R—重新排列/反向（Rearrange/Reverse）：顺序、结构、角色或流程能否颠倒重组？</w:t>
      </w:r>
    </w:p>
    <w:p w14:paraId="0AC7C6DA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三、应掌握的方法与工具</w:t>
      </w:r>
    </w:p>
    <w:p w14:paraId="2D24434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头脑风暴：适合早期大量产生想法。</w:t>
      </w:r>
    </w:p>
    <w:p w14:paraId="6336E45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白三角：适合通过“主题相关词×目标用户偏好”跨界组合。</w:t>
      </w:r>
    </w:p>
    <w:p w14:paraId="4BE2079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SCAMPER：适合针对已有产品、服务或商业模式进行系统改进。</w:t>
      </w:r>
    </w:p>
    <w:p w14:paraId="3949F19D" w14:textId="2C758243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</w:t>
      </w:r>
      <w:r w:rsidR="00F5550C">
        <w:rPr>
          <w:rFonts w:ascii="黑体" w:eastAsia="黑体" w:hAnsi="黑体"/>
          <w:lang w:eastAsia="zh-CN"/>
        </w:rPr>
        <w:t xml:space="preserve"> </w:t>
      </w:r>
      <w:r w:rsidRPr="00F5550C">
        <w:rPr>
          <w:rFonts w:ascii="黑体" w:eastAsia="黑体" w:hAnsi="黑体"/>
          <w:lang w:eastAsia="zh-CN"/>
        </w:rPr>
        <w:t>应达到的应用能力</w:t>
      </w:r>
    </w:p>
    <w:p w14:paraId="64C6F1FE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给出一个日常问题，判断它反映的是哪类需求，并提出一个项目创意。</w:t>
      </w:r>
    </w:p>
    <w:p w14:paraId="3F3E94EF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以“水杯”“校园食堂”等对象，按SCAMPER至少从三个角度提出改进。</w:t>
      </w:r>
    </w:p>
    <w:p w14:paraId="5EE471BC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说明某一创意属于产品、流程、服务还是商业模式创新，并给出理由。</w:t>
      </w:r>
    </w:p>
    <w:p w14:paraId="7CEC1C20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使用“目标人群—痛点—解决方案—创新点”四句话完整表达创意。</w:t>
      </w:r>
    </w:p>
    <w:p w14:paraId="08FFE7DF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5C6F0D6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新奇不等于有价值；必须说明解决了谁的什么问题。</w:t>
      </w:r>
    </w:p>
    <w:p w14:paraId="2B614B5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不能把技术名称直接当作创新点，要说明技术带来的性能、成本、效率或体验改善。</w:t>
      </w:r>
    </w:p>
    <w:p w14:paraId="4E94CB5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头脑风暴阶段不宜立即否定；筛选阶段则必须考虑价值、可行性和可持续性。</w:t>
      </w:r>
    </w:p>
    <w:p w14:paraId="3D495D96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本章关键词：创新、创业、需求、产品创新、流程创新、服务创新、商业模式创新、头脑风暴、白三角、SCAMPER</w:t>
      </w:r>
    </w:p>
    <w:p w14:paraId="429817F0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第二章　如何分析项目的商业机会</w:t>
      </w:r>
    </w:p>
    <w:p w14:paraId="5FDB20DC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一、学习目标</w:t>
      </w:r>
      <w:proofErr w:type="spellEnd"/>
    </w:p>
    <w:p w14:paraId="74888D7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理解商业机会的含义与基本特征。</w:t>
      </w:r>
    </w:p>
    <w:p w14:paraId="35A8A7A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掌握发现商业机会的主要路径。</w:t>
      </w:r>
    </w:p>
    <w:p w14:paraId="2234E18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能够从政策、行业和市场三个层面描述项目机会。</w:t>
      </w:r>
    </w:p>
    <w:p w14:paraId="61BCB76E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二、核心知识内容</w:t>
      </w:r>
    </w:p>
    <w:p w14:paraId="1FD5EA6D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商业机会的含义</w:t>
      </w:r>
    </w:p>
    <w:p w14:paraId="6C8F2DEA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商业机会是能够通过创造价值、满足市场需求并实现收益的潜在市场活动。一个创意只有同时具备需求基础、实施可能和价值获取空间，才可能成为商业机会。</w:t>
      </w:r>
    </w:p>
    <w:p w14:paraId="4BE14D70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2. 商业机会的三项基本特征</w:t>
      </w:r>
    </w:p>
    <w:p w14:paraId="1D649D0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可行性：技术、资源、团队和市场具有可达性，方案能够操作。</w:t>
      </w:r>
    </w:p>
    <w:p w14:paraId="37E8D92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可持续性：不是短暂热潮，具有持续需求与发展潜力。</w:t>
      </w:r>
    </w:p>
    <w:p w14:paraId="7ADE9AA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市场需求：解决真实问题，目标市场明确，顾客具有使用或支付意愿。</w:t>
      </w:r>
    </w:p>
    <w:p w14:paraId="48E1014B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3. 分析商业机会所需的信息</w:t>
      </w:r>
    </w:p>
    <w:p w14:paraId="7AFB6C4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客户需求：用户是谁、痛点是什么、现有解决方案为何不足，可通过市场调查获得证据。</w:t>
      </w:r>
    </w:p>
    <w:p w14:paraId="1A764F1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行业形势：竞争者、供应商、购买者、替代品和潜在进入者，可借助波特五力模型。</w:t>
      </w:r>
    </w:p>
    <w:p w14:paraId="47C5EBA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宏观环境：政治、经济、社会、技术环境，可借助PEST模型。</w:t>
      </w:r>
    </w:p>
    <w:p w14:paraId="0EEEDAB0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4. </w:t>
      </w:r>
      <w:proofErr w:type="spellStart"/>
      <w:r w:rsidRPr="00F5550C">
        <w:rPr>
          <w:rFonts w:ascii="黑体" w:eastAsia="黑体" w:hAnsi="黑体"/>
        </w:rPr>
        <w:t>发现机会的四种策略</w:t>
      </w:r>
      <w:proofErr w:type="spellEnd"/>
    </w:p>
    <w:p w14:paraId="7C48441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用心收集问题：从生活和工作中寻找未解决或未充分解决的痛点。</w:t>
      </w:r>
    </w:p>
    <w:p w14:paraId="7B68078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创新发明转化：挖掘未被推广的好发明，进一步完善、包装和推广。</w:t>
      </w:r>
    </w:p>
    <w:p w14:paraId="60F4DD1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追随行业成功者：通过对标、模仿和改进进入已被验证的市场，但必须形成差异。</w:t>
      </w:r>
    </w:p>
    <w:p w14:paraId="2CD1C31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分析行业趋势：根据技术、政策、人口、消费方式等变化推演未来需求。</w:t>
      </w:r>
    </w:p>
    <w:p w14:paraId="06365B78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5. </w:t>
      </w:r>
      <w:proofErr w:type="spellStart"/>
      <w:r w:rsidRPr="00F5550C">
        <w:rPr>
          <w:rFonts w:ascii="黑体" w:eastAsia="黑体" w:hAnsi="黑体"/>
        </w:rPr>
        <w:t>政策机会的描述</w:t>
      </w:r>
      <w:proofErr w:type="spellEnd"/>
    </w:p>
    <w:p w14:paraId="6E5FC5B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政策内容：政策目的、适用范围、支持或限制措施。</w:t>
      </w:r>
    </w:p>
    <w:p w14:paraId="6B30BD0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政策趋势：支持力度、监管方向及其长期变化。</w:t>
      </w:r>
    </w:p>
    <w:p w14:paraId="47D043D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政策利好：政策如何降低成本、扩大需求、提供资金或创造新市场。</w:t>
      </w:r>
    </w:p>
    <w:p w14:paraId="1BC7F6B6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6. </w:t>
      </w:r>
      <w:proofErr w:type="spellStart"/>
      <w:r w:rsidRPr="00F5550C">
        <w:rPr>
          <w:rFonts w:ascii="黑体" w:eastAsia="黑体" w:hAnsi="黑体"/>
        </w:rPr>
        <w:t>行业机会的描述</w:t>
      </w:r>
      <w:proofErr w:type="spellEnd"/>
    </w:p>
    <w:p w14:paraId="615068E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行业现状：市场结构、主要参与者、竞争格局、运营模式与行业挑战。</w:t>
      </w:r>
    </w:p>
    <w:p w14:paraId="64D5360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行业趋势：技术进步、消费变化、政策影响和产业链变化。</w:t>
      </w:r>
    </w:p>
    <w:p w14:paraId="628617F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革新机会：新技术可带来的效率、成本、功能优势及实施障碍。</w:t>
      </w:r>
    </w:p>
    <w:p w14:paraId="4D521068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7. </w:t>
      </w:r>
      <w:proofErr w:type="spellStart"/>
      <w:r w:rsidRPr="00F5550C">
        <w:rPr>
          <w:rFonts w:ascii="黑体" w:eastAsia="黑体" w:hAnsi="黑体"/>
        </w:rPr>
        <w:t>市场机会的描述</w:t>
      </w:r>
      <w:proofErr w:type="spellEnd"/>
    </w:p>
    <w:p w14:paraId="604C500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市场细分：依据地理、人口、心理或行为特征划分顾客群体。</w:t>
      </w:r>
    </w:p>
    <w:p w14:paraId="6AA70C1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市场容量：潜在客户数、购买频次、客单价及增长潜力。</w:t>
      </w:r>
    </w:p>
    <w:p w14:paraId="258879C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市场趋势：消费者偏好、技术应用、市场结构等变化及其影响。</w:t>
      </w:r>
    </w:p>
    <w:p w14:paraId="7FB44E1C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三、应掌握的方法与工具</w:t>
      </w:r>
    </w:p>
    <w:p w14:paraId="4325765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需求调研：获得顾客问题与意愿的证据。</w:t>
      </w:r>
    </w:p>
    <w:p w14:paraId="0F38DBD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PEST：识别宏观变化产生的机会与约束。</w:t>
      </w:r>
    </w:p>
    <w:p w14:paraId="1357905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波特五力：判断行业吸引力与竞争压力。</w:t>
      </w:r>
    </w:p>
    <w:p w14:paraId="2149386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政策—行业—市场三层框架：用于完整描述“为什么现在值得做”。</w:t>
      </w:r>
    </w:p>
    <w:p w14:paraId="1105258E" w14:textId="7F45DEB5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</w:t>
      </w:r>
      <w:r w:rsidR="00F5550C">
        <w:rPr>
          <w:rFonts w:ascii="黑体" w:eastAsia="黑体" w:hAnsi="黑体"/>
          <w:lang w:eastAsia="zh-CN"/>
        </w:rPr>
        <w:t xml:space="preserve"> </w:t>
      </w:r>
      <w:r w:rsidRPr="00F5550C">
        <w:rPr>
          <w:rFonts w:ascii="黑体" w:eastAsia="黑体" w:hAnsi="黑体"/>
          <w:lang w:eastAsia="zh-CN"/>
        </w:rPr>
        <w:t>应达到的应用能力</w:t>
      </w:r>
    </w:p>
    <w:p w14:paraId="0D7E682B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判断一个创意是否已构成商业机会，并逐项说明可行性、可持续性与市场需求。</w:t>
      </w:r>
    </w:p>
    <w:p w14:paraId="456EFA36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围绕某个行业，分别列出政策机会、行业机会和市场机会。</w:t>
      </w:r>
    </w:p>
    <w:p w14:paraId="4D81B31F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根据已知趋势推演目标人群、需求变化和可能的新产品。</w:t>
      </w:r>
    </w:p>
    <w:p w14:paraId="03C18D5F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识别“事实、趋势、机会结论”三层证据链，避免只有材料罗列。</w:t>
      </w:r>
    </w:p>
    <w:p w14:paraId="33593893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00DC28B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“行业热门”不等于项目有机会，还要落实到具体目标市场和需求。</w:t>
      </w:r>
    </w:p>
    <w:p w14:paraId="19118DC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政策支持不等于企业必然成功；必须说明政策如何作用于本项目。</w:t>
      </w:r>
    </w:p>
    <w:p w14:paraId="5178DAB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市场容量不能只有一个宏观总量，应说明项目实际可服务的细分市场。</w:t>
      </w:r>
    </w:p>
    <w:p w14:paraId="246B988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第二章强调机会识别和论证；第四章是在此基础上进行更系统的外部、行业与内部分析。</w:t>
      </w:r>
    </w:p>
    <w:p w14:paraId="4EC64BF4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本章关键词：商业机会、可行性、可持续性、市场需求、政策机会、行业机会、市场机会、五力模型、PEST</w:t>
      </w:r>
    </w:p>
    <w:p w14:paraId="285CA73C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第三章　如何制定项目的产品服务策略</w:t>
      </w:r>
    </w:p>
    <w:p w14:paraId="0588693D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一、学习目标</w:t>
      </w:r>
      <w:proofErr w:type="spellEnd"/>
    </w:p>
    <w:p w14:paraId="5D3A04B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理解广义产品的范畴和产品整体层次。</w:t>
      </w:r>
    </w:p>
    <w:p w14:paraId="15D43CE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掌握服务质量的五个维度。</w:t>
      </w:r>
    </w:p>
    <w:p w14:paraId="0A31EC0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能够围绕目标用户、场景痛点和核心价值设计产品，并用MVP验证。</w:t>
      </w:r>
    </w:p>
    <w:p w14:paraId="383958AF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二、核心知识内容</w:t>
      </w:r>
    </w:p>
    <w:p w14:paraId="0B0C00A1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产品的定义与范畴</w:t>
      </w:r>
    </w:p>
    <w:p w14:paraId="6680C5C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产品是向市场提供、能够引起注意、获取、使用或消费，以满足欲望或需要的任何东西。</w:t>
      </w:r>
    </w:p>
    <w:p w14:paraId="753134D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产品不限于有形物品，还包括服务、事件、人员、地点、组织、观念及其组合。</w:t>
      </w:r>
    </w:p>
    <w:p w14:paraId="7BC5277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现实创业项目常是“有形产品＋服务”的组合，服务用于增强顾客体验。</w:t>
      </w:r>
    </w:p>
    <w:p w14:paraId="5588211A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2. </w:t>
      </w:r>
      <w:proofErr w:type="spellStart"/>
      <w:r w:rsidRPr="00F5550C">
        <w:rPr>
          <w:rFonts w:ascii="黑体" w:eastAsia="黑体" w:hAnsi="黑体"/>
        </w:rPr>
        <w:t>产品整体的五个层次</w:t>
      </w:r>
      <w:proofErr w:type="spellEnd"/>
    </w:p>
    <w:p w14:paraId="626ABBA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核心产品：顾客真正购买的核心利益或问题解决方案。</w:t>
      </w:r>
    </w:p>
    <w:p w14:paraId="33AF0F3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形式产品：围绕核心利益形成的具体特征、设计、质量、品牌和包装。</w:t>
      </w:r>
    </w:p>
    <w:p w14:paraId="5DE7F81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期望产品：顾客通常期望产品达到的属性和条件。</w:t>
      </w:r>
    </w:p>
    <w:p w14:paraId="27246F6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延伸（附加）产品：超过顾客基本期望的额外服务或利益。</w:t>
      </w:r>
    </w:p>
    <w:p w14:paraId="3BD2AA5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潜在产品：未来可能出现的改进和变革。</w:t>
      </w:r>
    </w:p>
    <w:p w14:paraId="1BDDC956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3. </w:t>
      </w:r>
      <w:proofErr w:type="spellStart"/>
      <w:r w:rsidRPr="00F5550C">
        <w:rPr>
          <w:rFonts w:ascii="黑体" w:eastAsia="黑体" w:hAnsi="黑体"/>
        </w:rPr>
        <w:t>服务质量的五个维度</w:t>
      </w:r>
      <w:proofErr w:type="spellEnd"/>
    </w:p>
    <w:p w14:paraId="2681BA2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可靠性：准确、一致地履行承诺。</w:t>
      </w:r>
    </w:p>
    <w:p w14:paraId="59CEBF0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响应性：主动、及时回应顾客需求。</w:t>
      </w:r>
    </w:p>
    <w:p w14:paraId="6B8297F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保证性：通过专业能力和态度带来安全与信任。</w:t>
      </w:r>
    </w:p>
    <w:p w14:paraId="0C0C388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移情性：理解个体差异并给予个性化关怀。</w:t>
      </w:r>
    </w:p>
    <w:p w14:paraId="4BE107E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有形性：设施、设备、环境和人员形象等可见要素。</w:t>
      </w:r>
    </w:p>
    <w:p w14:paraId="12F81A1C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4. 差异化设计</w:t>
      </w:r>
    </w:p>
    <w:p w14:paraId="530E4FB4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差异化可以发生在核心利益、形式属性、期望满足、附加服务和未来潜力等任何层次。竞争越充分，企业越需要在体验、服务、品牌关系和持续改进等较高层次形成差异。</w:t>
      </w:r>
    </w:p>
    <w:p w14:paraId="67149AAF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lastRenderedPageBreak/>
        <w:t xml:space="preserve">5. </w:t>
      </w:r>
      <w:proofErr w:type="spellStart"/>
      <w:r w:rsidRPr="00F5550C">
        <w:rPr>
          <w:rFonts w:ascii="黑体" w:eastAsia="黑体" w:hAnsi="黑体"/>
        </w:rPr>
        <w:t>用户画像</w:t>
      </w:r>
      <w:proofErr w:type="spellEnd"/>
    </w:p>
    <w:p w14:paraId="1C7F13C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用户画像是真实用户的虚拟代表，是建立在一系列属性数据上的目标用户模型。</w:t>
      </w:r>
    </w:p>
    <w:p w14:paraId="52276C5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主要维度：自然特征、兴趣特征、社会特征、消费特征。</w:t>
      </w:r>
    </w:p>
    <w:p w14:paraId="4D747A1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作用：避免“为自己设计”，使团队聚焦同一目标用户并发现核心价值。</w:t>
      </w:r>
    </w:p>
    <w:p w14:paraId="087D4D9B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>6. 痛点、需求与5W1H</w:t>
      </w:r>
    </w:p>
    <w:p w14:paraId="4A16E71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痛点是发生在具体场景中的客观问题；需求是人基于痛点形成的主观解决愿望。</w:t>
      </w:r>
    </w:p>
    <w:p w14:paraId="6BABFE2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5W1H：Who谁、What什么问题、When何时、Where何地、Why为何发生或为何重要、How目前如何处理/希望如何解决。</w:t>
      </w:r>
    </w:p>
    <w:p w14:paraId="4042CD4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脱离人物和场景的“痛点”往往过于笼统，难以指导产品设计。</w:t>
      </w:r>
    </w:p>
    <w:p w14:paraId="5DC90669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7. </w:t>
      </w:r>
      <w:proofErr w:type="spellStart"/>
      <w:r w:rsidRPr="00F5550C">
        <w:rPr>
          <w:rFonts w:ascii="黑体" w:eastAsia="黑体" w:hAnsi="黑体"/>
        </w:rPr>
        <w:t>产品介绍的基本结构</w:t>
      </w:r>
      <w:proofErr w:type="spellEnd"/>
    </w:p>
    <w:p w14:paraId="0407D52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产品名称：易读、易记，能够帮助识别。</w:t>
      </w:r>
    </w:p>
    <w:p w14:paraId="3B88AE9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一句话卖点：清楚表达目标用户、核心问题和独特价值。</w:t>
      </w:r>
    </w:p>
    <w:p w14:paraId="059F32B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情景化介绍：用口头、文字、图片或视频呈现使用过程。</w:t>
      </w:r>
    </w:p>
    <w:p w14:paraId="4768ADF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信任增强：品牌背书、权威认证、样板用户或真实验证结果。</w:t>
      </w:r>
    </w:p>
    <w:p w14:paraId="15E65AEF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8. 最小可行产品（MVP）</w:t>
      </w:r>
    </w:p>
    <w:p w14:paraId="413B4EE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MVP是在量产和完整开发前，用最简原型验证核心需求与核心价值。</w:t>
      </w:r>
    </w:p>
    <w:p w14:paraId="1B4DCF3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基本逻辑：提出假设—制作最小方案—投向真实用户—收集反馈—学习并调整。</w:t>
      </w:r>
    </w:p>
    <w:p w14:paraId="1313B47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“最小”不是粗制滥造，而是只保留完成验证所必需的功能；例如AI简历产品可先只提供“粘贴简历—获得修改建议”的页面。</w:t>
      </w:r>
    </w:p>
    <w:p w14:paraId="75FF359C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三、应掌握的方法与工具</w:t>
      </w:r>
    </w:p>
    <w:p w14:paraId="5AB88F9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产品五层次：用于把核心价值转化为完整的产品方案。</w:t>
      </w:r>
    </w:p>
    <w:p w14:paraId="75697FA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用户画像＋5W1H：用于明确“谁在什么场景遇到什么问题”。</w:t>
      </w:r>
    </w:p>
    <w:p w14:paraId="6B53F84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proofErr w:type="spellStart"/>
      <w:r w:rsidRPr="00F5550C">
        <w:rPr>
          <w:rFonts w:ascii="黑体" w:eastAsia="黑体" w:hAnsi="黑体"/>
        </w:rPr>
        <w:t>SERVQUAL五维度：用于分析和改善服务质量</w:t>
      </w:r>
      <w:proofErr w:type="spellEnd"/>
      <w:r w:rsidRPr="00F5550C">
        <w:rPr>
          <w:rFonts w:ascii="黑体" w:eastAsia="黑体" w:hAnsi="黑体"/>
        </w:rPr>
        <w:t>。</w:t>
      </w:r>
    </w:p>
    <w:p w14:paraId="0F695D8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MVP：用于低成本验证需求和产品价值。</w:t>
      </w:r>
    </w:p>
    <w:p w14:paraId="5836608E" w14:textId="11AD1EED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</w:t>
      </w:r>
      <w:r w:rsidR="00F5550C">
        <w:rPr>
          <w:rFonts w:ascii="黑体" w:eastAsia="黑体" w:hAnsi="黑体"/>
          <w:lang w:eastAsia="zh-CN"/>
        </w:rPr>
        <w:t xml:space="preserve"> </w:t>
      </w:r>
      <w:r w:rsidRPr="00F5550C">
        <w:rPr>
          <w:rFonts w:ascii="黑体" w:eastAsia="黑体" w:hAnsi="黑体"/>
          <w:lang w:eastAsia="zh-CN"/>
        </w:rPr>
        <w:t>应达到的应用能力</w:t>
      </w:r>
    </w:p>
    <w:p w14:paraId="3923173B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为一个项目建立具体用户画像，不只写“年轻人”“大学生”等宽泛标签。</w:t>
      </w:r>
    </w:p>
    <w:p w14:paraId="123EFEA4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用5W1H描述一个真实痛点，并把痛点转化为清晰需求。</w:t>
      </w:r>
    </w:p>
    <w:p w14:paraId="15BB82A4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分别写出产品的核心、形式、期望、延伸和潜在层次。</w:t>
      </w:r>
    </w:p>
    <w:p w14:paraId="558F95BC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设计一个只保留核心验证功能的MVP，并说明要验证什么指标。</w:t>
      </w:r>
    </w:p>
    <w:p w14:paraId="00702411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692460B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不要把产品功能等同于核心价值；顾客购买的是问题解决和利益。</w:t>
      </w:r>
    </w:p>
    <w:p w14:paraId="339E28D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痛点是场景中的客观问题，需求是用户对解决问题的主观期待。</w:t>
      </w:r>
    </w:p>
    <w:p w14:paraId="55918A6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MVP不是完整产品的缩小版，也不是只做效果图；它必须能够完成关键验证。</w:t>
      </w:r>
    </w:p>
    <w:p w14:paraId="4B78A55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用户画像应有数据或调研依据，不能凭团队想象。</w:t>
      </w:r>
    </w:p>
    <w:p w14:paraId="6E6C7683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本章关键词：广义产品、产品五层次、服务质量、用户画像、痛点、需求、5W1H、卖点、MVP、验证性学习</w:t>
      </w:r>
    </w:p>
    <w:p w14:paraId="520B735A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第四章　如何做好项目的市场分析</w:t>
      </w:r>
    </w:p>
    <w:p w14:paraId="1C5535F7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一、学习目标</w:t>
      </w:r>
      <w:proofErr w:type="spellEnd"/>
    </w:p>
    <w:p w14:paraId="0C03F84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掌握宏观、行业和企业内部三个层次的市场分析框架。</w:t>
      </w:r>
    </w:p>
    <w:p w14:paraId="0F58BAC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proofErr w:type="spellStart"/>
      <w:r w:rsidRPr="00F5550C">
        <w:rPr>
          <w:rFonts w:ascii="黑体" w:eastAsia="黑体" w:hAnsi="黑体"/>
        </w:rPr>
        <w:t>能够正确使用PEST、波特五力和SWOT</w:t>
      </w:r>
      <w:proofErr w:type="spellEnd"/>
      <w:r w:rsidRPr="00F5550C">
        <w:rPr>
          <w:rFonts w:ascii="黑体" w:eastAsia="黑体" w:hAnsi="黑体"/>
        </w:rPr>
        <w:t>。</w:t>
      </w:r>
    </w:p>
    <w:p w14:paraId="5A02F96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理解二手数据、原始数据及市场调研基本流程。</w:t>
      </w:r>
    </w:p>
    <w:p w14:paraId="3F25CCD7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二、核心知识内容</w:t>
      </w:r>
    </w:p>
    <w:p w14:paraId="28301C57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市场分析的三大方向</w:t>
      </w:r>
    </w:p>
    <w:p w14:paraId="58BBECF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宏观分析：从外部环境中找机会与约束。</w:t>
      </w:r>
    </w:p>
    <w:p w14:paraId="3C7F159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行业分析：判断竞争结构并寻找项目定位。</w:t>
      </w:r>
    </w:p>
    <w:p w14:paraId="726B91A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企业内部分析：识别项目自身优势与劣势。</w:t>
      </w:r>
    </w:p>
    <w:p w14:paraId="23C07B8E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2. </w:t>
      </w:r>
      <w:proofErr w:type="spellStart"/>
      <w:r w:rsidRPr="00F5550C">
        <w:rPr>
          <w:rFonts w:ascii="黑体" w:eastAsia="黑体" w:hAnsi="黑体"/>
        </w:rPr>
        <w:t>PEST宏观环境分析</w:t>
      </w:r>
      <w:proofErr w:type="spellEnd"/>
    </w:p>
    <w:p w14:paraId="2A50CB0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P—政治/政策：政治制度、政府政策、产业政策、政府收支、法律法规。</w:t>
      </w:r>
    </w:p>
    <w:p w14:paraId="7889C09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E—经济：经济发展水平、经济规模与增长率、收入及其分配、通货膨胀、消费支出结构。</w:t>
      </w:r>
    </w:p>
    <w:p w14:paraId="57ADE35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S—社会：人口年龄与家庭结构、职业结构、价值观、生活方式、地理迁徙、城镇化、返乡潮及人口多样性。</w:t>
      </w:r>
    </w:p>
    <w:p w14:paraId="44F6E73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T—技术：高新技术、工艺技术、基础研究突破及技术扩散。</w:t>
      </w:r>
    </w:p>
    <w:p w14:paraId="4F109FF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分析时必须继续追问：这个变化会影响谁、产生何种需求、给本项目带来机会还是威胁。</w:t>
      </w:r>
    </w:p>
    <w:p w14:paraId="4BD68E8B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3. 人口与经济变化带来的机会</w:t>
      </w:r>
    </w:p>
    <w:p w14:paraId="012737F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人口年龄结构改变会催生儿童、青年、银发等细分市场。</w:t>
      </w:r>
    </w:p>
    <w:p w14:paraId="589B1E4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家庭结构和职业女性增长会改变时间分配、家务与照护需求。</w:t>
      </w:r>
    </w:p>
    <w:p w14:paraId="51E4727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城镇化、卫星城市和返乡流动会改变空间、交通、零售和服务需求。</w:t>
      </w:r>
    </w:p>
    <w:p w14:paraId="44071B4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收入水平、收入分配和支出模式决定消费能力、市场分层及购买优先级。</w:t>
      </w:r>
    </w:p>
    <w:p w14:paraId="5FAEAF3C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4. </w:t>
      </w:r>
      <w:proofErr w:type="spellStart"/>
      <w:r w:rsidRPr="00F5550C">
        <w:rPr>
          <w:rFonts w:ascii="黑体" w:eastAsia="黑体" w:hAnsi="黑体"/>
        </w:rPr>
        <w:t>波特五力分析</w:t>
      </w:r>
      <w:proofErr w:type="spellEnd"/>
    </w:p>
    <w:p w14:paraId="4B858A5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购买者议价能力：买家数量、价格敏感度、转换成本及向上游整合可能。</w:t>
      </w:r>
    </w:p>
    <w:p w14:paraId="5D18AA2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供应商议价能力：供应商数量与规模、材料稀缺性、替换成本及供应商整合可能。</w:t>
      </w:r>
    </w:p>
    <w:p w14:paraId="1645959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替代品威胁：替代品数量、性能、性价比、增长速度和顾客转换成本。</w:t>
      </w:r>
    </w:p>
    <w:p w14:paraId="06892E8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现有竞争者竞争程度：竞争者数量与强弱、差异化程度、客户忠诚和品牌识别。</w:t>
      </w:r>
    </w:p>
    <w:p w14:paraId="57CBCFD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潜在进入者威胁：资金门槛、品牌溢价、产品差异、知识产权等进入壁垒。</w:t>
      </w:r>
    </w:p>
    <w:p w14:paraId="40F1EF55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5. 企业内部分析与SWOT</w:t>
      </w:r>
    </w:p>
    <w:p w14:paraId="1C77638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S优势：企业拥有且优于竞争者的资源与能力，如资金、品牌、研发、核心资源、知识产权。</w:t>
      </w:r>
    </w:p>
    <w:p w14:paraId="2B30F44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W劣势：企业缺少或弱于竞争者的条件，如伙伴关系、盈利能力、人才或渠道不足。</w:t>
      </w:r>
    </w:p>
    <w:p w14:paraId="1017116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O机会：政策、市场、技术、消费等外部有利变化。</w:t>
      </w:r>
    </w:p>
    <w:p w14:paraId="60040B5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T威胁：价格战、贸易壁垒、监管变化、替代技术和强势竞争者等外部不利因素。</w:t>
      </w:r>
    </w:p>
    <w:p w14:paraId="1634D24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S/W属于内部，O/T属于外部。SWOT应形成策略：SO发挥优势抓机会；WO借机会补劣势；ST用优势应对威胁；WT降低暴露与风险。</w:t>
      </w:r>
    </w:p>
    <w:p w14:paraId="0374431E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6. </w:t>
      </w:r>
      <w:proofErr w:type="spellStart"/>
      <w:r w:rsidRPr="00F5550C">
        <w:rPr>
          <w:rFonts w:ascii="黑体" w:eastAsia="黑体" w:hAnsi="黑体"/>
        </w:rPr>
        <w:t>市场数据类型</w:t>
      </w:r>
      <w:proofErr w:type="spellEnd"/>
    </w:p>
    <w:p w14:paraId="1E3F8E6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二手数据：为其他目的已收集的信息，如统计年鉴、行业报告、企业资料和公开数据库。优点是速度快、成本相对低；必须评估相关性、准确性、及时性和无偏性。</w:t>
      </w:r>
    </w:p>
    <w:p w14:paraId="074690E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原始数据：为当前研究目标专门收集的信息，如问卷、访谈和观察。针对性强，但成本较高、速度较慢。</w:t>
      </w:r>
    </w:p>
    <w:p w14:paraId="3930FFE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一般先用二手数据明确问题与假设，再用原始调研验证关键判断。</w:t>
      </w:r>
    </w:p>
    <w:p w14:paraId="27D6E810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7. </w:t>
      </w:r>
      <w:proofErr w:type="spellStart"/>
      <w:r w:rsidRPr="00F5550C">
        <w:rPr>
          <w:rFonts w:ascii="黑体" w:eastAsia="黑体" w:hAnsi="黑体"/>
        </w:rPr>
        <w:t>市场调研流程</w:t>
      </w:r>
      <w:proofErr w:type="spellEnd"/>
    </w:p>
    <w:p w14:paraId="7A9173C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r w:rsidRPr="00F5550C">
        <w:rPr>
          <w:rFonts w:ascii="黑体" w:eastAsia="黑体" w:hAnsi="黑体"/>
        </w:rPr>
        <w:t>确定问题与调研目标。</w:t>
      </w:r>
    </w:p>
    <w:p w14:paraId="3914259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制定信息收集和调研计划。</w:t>
      </w:r>
    </w:p>
    <w:p w14:paraId="54F3BD0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执行调研计划，收集并分析数据。</w:t>
      </w:r>
    </w:p>
    <w:p w14:paraId="25A8340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解释数据并报告调研结果。</w:t>
      </w:r>
    </w:p>
    <w:p w14:paraId="40DFB825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三、应掌握的方法与工具</w:t>
      </w:r>
    </w:p>
    <w:p w14:paraId="61A83C9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proofErr w:type="spellStart"/>
      <w:r w:rsidRPr="00F5550C">
        <w:rPr>
          <w:rFonts w:ascii="黑体" w:eastAsia="黑体" w:hAnsi="黑体"/>
        </w:rPr>
        <w:t>PEST：宏观环境</w:t>
      </w:r>
      <w:proofErr w:type="spellEnd"/>
      <w:r w:rsidRPr="00F5550C">
        <w:rPr>
          <w:rFonts w:ascii="黑体" w:eastAsia="黑体" w:hAnsi="黑体"/>
        </w:rPr>
        <w:t>。</w:t>
      </w:r>
    </w:p>
    <w:p w14:paraId="0E29E5F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波特五力：行业竞争结构。</w:t>
      </w:r>
    </w:p>
    <w:p w14:paraId="7869196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SWOT：内外部条件综合。</w:t>
      </w:r>
    </w:p>
    <w:p w14:paraId="72FFDC2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二手数据＋原始数据：为判断提供证据。</w:t>
      </w:r>
    </w:p>
    <w:p w14:paraId="5CAEBC3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市场调研四步法：保证调研围绕决策问题展开。</w:t>
      </w:r>
    </w:p>
    <w:p w14:paraId="36781673" w14:textId="3892632B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</w:t>
      </w:r>
      <w:r w:rsidR="00F5550C">
        <w:rPr>
          <w:rFonts w:ascii="黑体" w:eastAsia="黑体" w:hAnsi="黑体"/>
          <w:lang w:eastAsia="zh-CN"/>
        </w:rPr>
        <w:t xml:space="preserve"> </w:t>
      </w:r>
      <w:r w:rsidRPr="00F5550C">
        <w:rPr>
          <w:rFonts w:ascii="黑体" w:eastAsia="黑体" w:hAnsi="黑体"/>
          <w:lang w:eastAsia="zh-CN"/>
        </w:rPr>
        <w:t>应达到的应用能力</w:t>
      </w:r>
    </w:p>
    <w:p w14:paraId="38020CA6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面对一个创业项目，分别列出PEST四类因素并说明影响机制。</w:t>
      </w:r>
    </w:p>
    <w:p w14:paraId="41AC1219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按五力逐项判断行业压力大小及项目可采取的应对方式。</w:t>
      </w:r>
    </w:p>
    <w:p w14:paraId="013F221A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准确区分优势、劣势、机会、威胁，并形成至少一项匹配策略。</w:t>
      </w:r>
    </w:p>
    <w:p w14:paraId="6E0BEAD4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设计一项简要市场调研：问题、对象、数据来源、分析和结论用途。</w:t>
      </w:r>
    </w:p>
    <w:p w14:paraId="5A3CA760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63EDE38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PEST不是政策、经济、人口和技术材料的堆砌，必须落到项目影响。</w:t>
      </w:r>
    </w:p>
    <w:p w14:paraId="383E306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市场增长快不代表竞争弱；需结合五力判断利润空间。</w:t>
      </w:r>
    </w:p>
    <w:p w14:paraId="44D36CA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企业“想做到的事”不是优势，只有已经拥有或可控制的资源能力才是优势。</w:t>
      </w:r>
    </w:p>
    <w:p w14:paraId="7DFD2ED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用户喜欢某产品的个别案例不能替代有代表性的市场证据。</w:t>
      </w:r>
    </w:p>
    <w:p w14:paraId="74F9FF6F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本章关键词：PEST、波特五力、购买者、供应商、替代品、现有竞争、潜在进入、SWOT、二手数据、原始数据、市场调研</w:t>
      </w:r>
    </w:p>
    <w:p w14:paraId="35C93ABD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第五章　如何做好项目的商业模式设计</w:t>
      </w:r>
    </w:p>
    <w:p w14:paraId="03DF306B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一、学习目标</w:t>
      </w:r>
      <w:proofErr w:type="spellEnd"/>
    </w:p>
    <w:p w14:paraId="24511E7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理解商业模式的本质及三个基本问题。</w:t>
      </w:r>
    </w:p>
    <w:p w14:paraId="570B5BE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掌握典型收入模式和商业模式画布九要素。</w:t>
      </w:r>
    </w:p>
    <w:p w14:paraId="69D28DF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能够检验商业模式的清晰性、可持续性与防御性。</w:t>
      </w:r>
    </w:p>
    <w:p w14:paraId="4D9DABD3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二、核心知识内容</w:t>
      </w:r>
    </w:p>
    <w:p w14:paraId="34D5AF18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商业模式的本质</w:t>
      </w:r>
    </w:p>
    <w:p w14:paraId="04AB05B6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商业模式是企业创造价值、传递价值和获取价值的基本原理。必须回答：如何为顾客创造价值？如何把价值传递给顾客？如何为企业获取价值？</w:t>
      </w:r>
    </w:p>
    <w:p w14:paraId="3006D05D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2. </w:t>
      </w:r>
      <w:proofErr w:type="spellStart"/>
      <w:r w:rsidRPr="00F5550C">
        <w:rPr>
          <w:rFonts w:ascii="黑体" w:eastAsia="黑体" w:hAnsi="黑体"/>
        </w:rPr>
        <w:t>四类典型收入模式</w:t>
      </w:r>
      <w:proofErr w:type="spellEnd"/>
    </w:p>
    <w:p w14:paraId="107450F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Sales销售模式：销售产品或服务，利润来自售价与相关成本之间的差额；优势常来自信息、资源或供应链。</w:t>
      </w:r>
    </w:p>
    <w:p w14:paraId="5951AFC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Subscription订阅模式：用户按周期为持续内容、工具或服务付费；优势在优质内容、工具及较低边际成本。</w:t>
      </w:r>
    </w:p>
    <w:p w14:paraId="2DD2102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CPM/CPC广告模式：将平台流量或用户注意力提供给广告主，分别按展示或点击收费。</w:t>
      </w:r>
    </w:p>
    <w:p w14:paraId="6EC3A43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CPS按成交付费：产生交易结果后收取佣金或分成，常见于中介、联盟营销和平台带货。</w:t>
      </w:r>
    </w:p>
    <w:p w14:paraId="627F438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实际项目可混合多种模式；大模型API按Token收费属于按使用量计费。</w:t>
      </w:r>
    </w:p>
    <w:p w14:paraId="474E1D0F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3. </w:t>
      </w:r>
      <w:proofErr w:type="spellStart"/>
      <w:r w:rsidRPr="00F5550C">
        <w:rPr>
          <w:rFonts w:ascii="黑体" w:eastAsia="黑体" w:hAnsi="黑体"/>
        </w:rPr>
        <w:t>商业模式画布九要素</w:t>
      </w:r>
      <w:proofErr w:type="spellEnd"/>
    </w:p>
    <w:p w14:paraId="1ABD96D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价值主张：为顾客解决什么问题、满足什么需求，可体现新颖、性能、定制、设计、品牌、性价比或降低风险。</w:t>
      </w:r>
    </w:p>
    <w:p w14:paraId="764FF65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顾客细分：服务哪些顾客群体，如大众、利基、集中化或多元化市场。</w:t>
      </w:r>
    </w:p>
    <w:p w14:paraId="74AA51B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渠道通路：如何让顾客认识、评价、购买和获得产品，以及如何提供售后支持。</w:t>
      </w:r>
    </w:p>
    <w:p w14:paraId="450D480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顾客关系：个人助理、专属个人助理、自助服务、自动化服务等关系方式。</w:t>
      </w:r>
    </w:p>
    <w:p w14:paraId="2990DBB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收入来源：资产销售、使用费、订阅费、租赁费、授权费、经纪费、广告费等。</w:t>
      </w:r>
    </w:p>
    <w:p w14:paraId="354A6EB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核心资源：实体、知识、人力和金融资源。</w:t>
      </w:r>
    </w:p>
    <w:p w14:paraId="038593B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关键业务：为实现价值必须完成的制造、服务、运营等活动。</w:t>
      </w:r>
    </w:p>
    <w:p w14:paraId="36814A7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关键合作伙伴：供应商、非竞争者联盟、竞合伙伴、合资伙伴或保障供应的合作关系。</w:t>
      </w:r>
    </w:p>
    <w:p w14:paraId="1911C54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成本结构：商业模式引发的全部成本，可侧重成本驱动或价值驱动。</w:t>
      </w:r>
    </w:p>
    <w:p w14:paraId="59C990FA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4. 九要素之间的逻辑</w:t>
      </w:r>
    </w:p>
    <w:p w14:paraId="24CBA768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顾客细分与价值主张确定“为谁提供什么价值”；渠道与顾客关系说明“如何触达、交付并维系”；核心资源、关键业务、关键伙伴说明“依靠什么实现”；收入来源与成本结构说明“如何形成经济闭环”。</w:t>
      </w:r>
    </w:p>
    <w:p w14:paraId="33E1F96E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5. </w:t>
      </w:r>
      <w:proofErr w:type="spellStart"/>
      <w:r w:rsidRPr="00F5550C">
        <w:rPr>
          <w:rFonts w:ascii="黑体" w:eastAsia="黑体" w:hAnsi="黑体"/>
        </w:rPr>
        <w:t>商业模式评估</w:t>
      </w:r>
      <w:proofErr w:type="spellEnd"/>
    </w:p>
    <w:p w14:paraId="7F2AB0B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客户转移成本是否足够高：更换产品需要付出的时间、精力或金钱越高，客户越不易流失。</w:t>
      </w:r>
    </w:p>
    <w:p w14:paraId="23CA992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是否具有高壁垒：模式易理解但不易模仿，能形成长期竞争优势。</w:t>
      </w:r>
    </w:p>
    <w:p w14:paraId="2E622F0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能否持续增值：一次投入后能否通过订阅、耗材、广告等持续获得收入。</w:t>
      </w:r>
    </w:p>
    <w:p w14:paraId="07B312C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能否在投入前获得收入：例如预售、定金，降低资金压力。</w:t>
      </w:r>
    </w:p>
    <w:p w14:paraId="7BE46A6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能否让用户参与价值创造：例如自助组装、UGC内容平台。</w:t>
      </w:r>
    </w:p>
    <w:p w14:paraId="04D3EDC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同时检查：能否避开正面竞争、是否容易复制、成本能否被覆盖、规模扩大后是否仍成立。</w:t>
      </w:r>
    </w:p>
    <w:p w14:paraId="5154DF40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三、应掌握的方法与工具</w:t>
      </w:r>
    </w:p>
    <w:p w14:paraId="400587C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商业模式分类：快速明确“钱从哪里来”。</w:t>
      </w:r>
    </w:p>
    <w:p w14:paraId="2F37660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商业模式画布：系统描述项目价值逻辑。</w:t>
      </w:r>
    </w:p>
    <w:p w14:paraId="7B51772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模式自检：从转移成本、壁垒、持续收入、预收和用户参与等方面评估质量。</w:t>
      </w:r>
    </w:p>
    <w:p w14:paraId="7F55DD60" w14:textId="255887EF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</w:t>
      </w:r>
      <w:r w:rsidR="00F5550C">
        <w:rPr>
          <w:rFonts w:ascii="黑体" w:eastAsia="黑体" w:hAnsi="黑体"/>
          <w:lang w:eastAsia="zh-CN"/>
        </w:rPr>
        <w:t xml:space="preserve"> </w:t>
      </w:r>
      <w:r w:rsidRPr="00F5550C">
        <w:rPr>
          <w:rFonts w:ascii="黑体" w:eastAsia="黑体" w:hAnsi="黑体"/>
          <w:lang w:eastAsia="zh-CN"/>
        </w:rPr>
        <w:t>应达到的应用能力</w:t>
      </w:r>
    </w:p>
    <w:p w14:paraId="1C1A9899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为一个项目选择一种或多种收入模式，并说明付费者、收费对象和计费方式。</w:t>
      </w:r>
    </w:p>
    <w:p w14:paraId="435CEEA3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完整填写九要素，检查要素之间是否一致。</w:t>
      </w:r>
    </w:p>
    <w:p w14:paraId="5F3BC0E0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从五项评价标准判断商业模式优缺点，并提出改进。</w:t>
      </w:r>
    </w:p>
    <w:p w14:paraId="12632D2A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区分“产品”“收入模式”和“商业模式”：产品是价值载体，收入模式只是商业模式的一部分。</w:t>
      </w:r>
    </w:p>
    <w:p w14:paraId="01C86B4B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00C8D73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只说明“卖产品赚钱”不构成完整商业模式。</w:t>
      </w:r>
    </w:p>
    <w:p w14:paraId="33F530F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用户不一定等于付费者，广告、平台和公益项目尤其要区分。</w:t>
      </w:r>
    </w:p>
    <w:p w14:paraId="6063AE3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核心资源是目前拥有或必须控制的关键条件，不是一般资源清单。</w:t>
      </w:r>
    </w:p>
    <w:p w14:paraId="6B1E654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合作伙伴必须说明其在价值创造中的作用，不能只罗列单位名称。</w:t>
      </w:r>
    </w:p>
    <w:p w14:paraId="0820444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收入必须与顾客、价值主张和渠道相匹配，成本必须覆盖关键业务和资源。</w:t>
      </w:r>
    </w:p>
    <w:p w14:paraId="58E88926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本章关键词：价值创造、价值传递、价值获取、Sales、Subscription、CPM/CPC、CPS、商业模式画布、九要素、转移成本、壁垒</w:t>
      </w:r>
    </w:p>
    <w:p w14:paraId="6BE24E78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第六章　如何制定项目的营销策略</w:t>
      </w:r>
    </w:p>
    <w:p w14:paraId="63E93F5D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一、学习目标</w:t>
      </w:r>
      <w:proofErr w:type="spellEnd"/>
    </w:p>
    <w:p w14:paraId="0630B0A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掌握4P营销组合及四要素之间的协同关系。</w:t>
      </w:r>
    </w:p>
    <w:p w14:paraId="14F680D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能够设计产品、价格、渠道和促销策略。</w:t>
      </w:r>
    </w:p>
    <w:p w14:paraId="4FB88C9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掌握三种基本定价方法、渠道结构和营销沟通设计。</w:t>
      </w:r>
    </w:p>
    <w:p w14:paraId="75F685AC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二、核心知识内容</w:t>
      </w:r>
    </w:p>
    <w:p w14:paraId="0D730B41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4P营销组合</w:t>
      </w:r>
    </w:p>
    <w:p w14:paraId="1183622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Product产品：产品组合、产品开发、产品服务，明确单一产品、组合产品或“产品＋服务”。平台型项目要分别说明各类参与者得到的产品形式。</w:t>
      </w:r>
    </w:p>
    <w:p w14:paraId="78594C1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proofErr w:type="spellStart"/>
      <w:r w:rsidRPr="00F5550C">
        <w:rPr>
          <w:rFonts w:ascii="黑体" w:eastAsia="黑体" w:hAnsi="黑体"/>
        </w:rPr>
        <w:t>Price价格：定价方法、影响因素及价格调整</w:t>
      </w:r>
      <w:proofErr w:type="spellEnd"/>
      <w:r w:rsidRPr="00F5550C">
        <w:rPr>
          <w:rFonts w:ascii="黑体" w:eastAsia="黑体" w:hAnsi="黑体"/>
        </w:rPr>
        <w:t>。</w:t>
      </w:r>
    </w:p>
    <w:p w14:paraId="14C89A4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Place渠道：产品如何从生产者到消费者，包括自建/合作、线上/线下、长/短、宽/窄。</w:t>
      </w:r>
    </w:p>
    <w:p w14:paraId="6ED31E6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Promotion促销：广告、公关、销售促进、节事体验、直复与互动营销、口碑和人员推销。</w:t>
      </w:r>
    </w:p>
    <w:p w14:paraId="344277B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四个P必须共同服务于同一目标顾客和市场定位。</w:t>
      </w:r>
    </w:p>
    <w:p w14:paraId="74F76BBD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2. </w:t>
      </w:r>
      <w:proofErr w:type="spellStart"/>
      <w:r w:rsidRPr="00F5550C">
        <w:rPr>
          <w:rFonts w:ascii="黑体" w:eastAsia="黑体" w:hAnsi="黑体"/>
        </w:rPr>
        <w:t>渠道策略</w:t>
      </w:r>
      <w:proofErr w:type="spellEnd"/>
    </w:p>
    <w:p w14:paraId="52ED1DB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自建渠道与合作渠道：控制力、覆盖面与成本不同。</w:t>
      </w:r>
    </w:p>
    <w:p w14:paraId="6D997FE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线上渠道与线下渠道：应根据产品体验、交付和顾客购买习惯选择。</w:t>
      </w:r>
    </w:p>
    <w:p w14:paraId="34CC578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渠道长度：产品流转经过的中间环节数量；零级渠道最短，一级、二级、三级渠道逐步变长。</w:t>
      </w:r>
    </w:p>
    <w:p w14:paraId="1E476A4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渠道宽度：某一层级中间商数量；参与中间商越多，渠道越宽。</w:t>
      </w:r>
    </w:p>
    <w:p w14:paraId="34C6010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产品特性、顾客分布、服务要求和渠道成本共同决定渠道结构。</w:t>
      </w:r>
    </w:p>
    <w:p w14:paraId="2B219F4A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3. </w:t>
      </w:r>
      <w:proofErr w:type="spellStart"/>
      <w:r w:rsidRPr="00F5550C">
        <w:rPr>
          <w:rFonts w:ascii="黑体" w:eastAsia="黑体" w:hAnsi="黑体"/>
        </w:rPr>
        <w:t>促销工具</w:t>
      </w:r>
      <w:proofErr w:type="spellEnd"/>
    </w:p>
    <w:p w14:paraId="43E8B37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广告：印刷、广播、视频、包装、宣传册、海报等。</w:t>
      </w:r>
    </w:p>
    <w:p w14:paraId="513AF24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销售促进：礼物、体验、优惠券、折扣、补贴等短期刺激。</w:t>
      </w:r>
    </w:p>
    <w:p w14:paraId="5D6D007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节事和体验：体育、娱乐、节日、参观、社会活动。</w:t>
      </w:r>
    </w:p>
    <w:p w14:paraId="39B7559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公共关系和宣传：新闻发布、公益慈善、社群与媒体关系。</w:t>
      </w:r>
    </w:p>
    <w:p w14:paraId="495BF1A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直复与互动营销：目录、邮件、电商、微信、微博等。</w:t>
      </w:r>
    </w:p>
    <w:p w14:paraId="67516A8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口碑营销与个人推销：利用他人推荐、现场介绍、样品试用等增强说服。</w:t>
      </w:r>
    </w:p>
    <w:p w14:paraId="3971A4D9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4. </w:t>
      </w:r>
      <w:proofErr w:type="spellStart"/>
      <w:r w:rsidRPr="00F5550C">
        <w:rPr>
          <w:rFonts w:ascii="黑体" w:eastAsia="黑体" w:hAnsi="黑体"/>
        </w:rPr>
        <w:t>营销沟通设计</w:t>
      </w:r>
      <w:proofErr w:type="spellEnd"/>
    </w:p>
    <w:p w14:paraId="57CDFBD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确定沟通目标：建立品牌知名度、形成品牌态度、影响购买意愿。</w:t>
      </w:r>
    </w:p>
    <w:p w14:paraId="1442326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说什么：可诉求理性、感官、社会或自我满足，也可强调使用过程、结果和附带体验。</w:t>
      </w:r>
    </w:p>
    <w:p w14:paraId="4A93889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如何说：信息性表达聚焦产品和服务好处，如问题解决、产品示范、比较；转换性表达聚焦使用者形象和使用体验。</w:t>
      </w:r>
    </w:p>
    <w:p w14:paraId="18EB91B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谁来说：信息源应具备专业性、诚信度和吸引力。</w:t>
      </w:r>
    </w:p>
    <w:p w14:paraId="20414424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lastRenderedPageBreak/>
        <w:t xml:space="preserve">5. </w:t>
      </w:r>
      <w:proofErr w:type="spellStart"/>
      <w:r w:rsidRPr="00F5550C">
        <w:rPr>
          <w:rFonts w:ascii="黑体" w:eastAsia="黑体" w:hAnsi="黑体"/>
        </w:rPr>
        <w:t>三种基本定价方法</w:t>
      </w:r>
      <w:proofErr w:type="spellEnd"/>
    </w:p>
    <w:p w14:paraId="02DFD0D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</w:rPr>
        <w:t>成本加成定价：价格＝成本×（1＋</w:t>
      </w:r>
      <w:proofErr w:type="spellStart"/>
      <w:r w:rsidRPr="00F5550C">
        <w:rPr>
          <w:rFonts w:ascii="黑体" w:eastAsia="黑体" w:hAnsi="黑体"/>
        </w:rPr>
        <w:t>加成率</w:t>
      </w:r>
      <w:proofErr w:type="spellEnd"/>
      <w:r w:rsidRPr="00F5550C">
        <w:rPr>
          <w:rFonts w:ascii="黑体" w:eastAsia="黑体" w:hAnsi="黑体"/>
        </w:rPr>
        <w:t>）。</w:t>
      </w:r>
      <w:r w:rsidRPr="00F5550C">
        <w:rPr>
          <w:rFonts w:ascii="黑体" w:eastAsia="黑体" w:hAnsi="黑体"/>
          <w:lang w:eastAsia="zh-CN"/>
        </w:rPr>
        <w:t>如成本100元、加成30%，售价为130元。优点是简单；局限是可能忽视需求与顾客价值。</w:t>
      </w:r>
    </w:p>
    <w:p w14:paraId="5F5B0DE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竞争定价：以竞争者价格为参照确定价格区间，常见于小企业跟随行业领导者。</w:t>
      </w:r>
    </w:p>
    <w:p w14:paraId="4330922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感知价值定价：依据顾客对价值的理解定价，包括低价价值、需要满足、质量获得和总体收益。可表现为声望定价、超值组合定价、结果导向定价。</w:t>
      </w:r>
    </w:p>
    <w:p w14:paraId="39631CE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公益产品可能采用政府采购、拍卖、捐助等特殊价值获取方式。</w:t>
      </w:r>
    </w:p>
    <w:p w14:paraId="2A59DCF5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6. </w:t>
      </w:r>
      <w:proofErr w:type="spellStart"/>
      <w:r w:rsidRPr="00F5550C">
        <w:rPr>
          <w:rFonts w:ascii="黑体" w:eastAsia="黑体" w:hAnsi="黑体"/>
        </w:rPr>
        <w:t>常见价格表现</w:t>
      </w:r>
      <w:proofErr w:type="spellEnd"/>
    </w:p>
    <w:p w14:paraId="547E7E9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渗透定价：较低价格快速进入并扩大市场。</w:t>
      </w:r>
    </w:p>
    <w:p w14:paraId="13CA592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撇脂定价：创新产品初期以较高价格获取高支付意愿顾客。</w:t>
      </w:r>
    </w:p>
    <w:p w14:paraId="54CB8DF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组合定价：将多项产品或服务组合，整体价格低于单项总和。</w:t>
      </w:r>
    </w:p>
    <w:p w14:paraId="2011A07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非整数定价：利用价格感知形成心理效果。</w:t>
      </w:r>
    </w:p>
    <w:p w14:paraId="5F467C8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差异化价格：机场、商圈等不同场景定价；促销定价用于短期拉动。</w:t>
      </w:r>
    </w:p>
    <w:p w14:paraId="2E242BD3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三、应掌握的方法与工具</w:t>
      </w:r>
    </w:p>
    <w:p w14:paraId="3CB1FCE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4P：形成完整营销组合。</w:t>
      </w:r>
    </w:p>
    <w:p w14:paraId="133F9C5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渠道长度与宽度：设计产品到达顾客的路径和覆盖。</w:t>
      </w:r>
    </w:p>
    <w:p w14:paraId="0A5E2D9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沟通三问：说什么、如何说、谁来说。</w:t>
      </w:r>
    </w:p>
    <w:p w14:paraId="5A08E91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成本加成、竞争和感知价值定价：从成本、竞品和顾客价值三个角度确定价格。</w:t>
      </w:r>
    </w:p>
    <w:p w14:paraId="22E28693" w14:textId="5F8B125E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四、应达到的应用能力</w:t>
      </w:r>
    </w:p>
    <w:p w14:paraId="675174DD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根据一个项目完整提出产品、价格、渠道和促销方案。</w:t>
      </w:r>
    </w:p>
    <w:p w14:paraId="3AFD3CB8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画出从生产者到消费者的渠道层级，并判断长度和宽度。</w:t>
      </w:r>
    </w:p>
    <w:p w14:paraId="200F310B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针对一个沟通目标设计信息内容、表达方式和信息源。</w:t>
      </w:r>
    </w:p>
    <w:p w14:paraId="01D93071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根据成本、竞争价格和顾客价值，选择定价方法并完成简单计算。</w:t>
      </w:r>
    </w:p>
    <w:p w14:paraId="0424106F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76971A5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促销只是4P之一，营销不等于做广告。</w:t>
      </w:r>
    </w:p>
    <w:p w14:paraId="1DDA45E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低价不一定是最佳策略，定价必须与定位、价值、成本和竞争一致。</w:t>
      </w:r>
    </w:p>
    <w:p w14:paraId="59B966F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渠道越长、越宽覆盖可能越大，但控制难度和成本也可能提高。</w:t>
      </w:r>
    </w:p>
    <w:p w14:paraId="38B10C9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列出平台名称不等于渠道策略，还要说明角色、路径、成本与管理方式。</w:t>
      </w:r>
    </w:p>
    <w:p w14:paraId="7B3BFEE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产品策略应与第三章的用户需求和产品层次保持一致。</w:t>
      </w:r>
    </w:p>
    <w:p w14:paraId="47AEB0CB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本章关键词：4P、产品策略、价格策略、渠道策略、促销策略、渠道长度、渠道宽度、沟通目标、信息性表达、转换性表达、成本加成、竞争定价、感知价值定价</w:t>
      </w:r>
    </w:p>
    <w:p w14:paraId="13C143AD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第七章　创业团队</w:t>
      </w:r>
    </w:p>
    <w:p w14:paraId="784DF4D9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一、学习目标</w:t>
      </w:r>
    </w:p>
    <w:p w14:paraId="61B7211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理解创业团队介绍的目的和常见问题。</w:t>
      </w:r>
    </w:p>
    <w:p w14:paraId="497D5DB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掌握团队介绍“四叶草模型”。</w:t>
      </w:r>
    </w:p>
    <w:p w14:paraId="6981716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能够围绕项目需要说明成员分工、经历与能力匹配。</w:t>
      </w:r>
    </w:p>
    <w:p w14:paraId="25E8452D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二、核心知识内容</w:t>
      </w:r>
    </w:p>
    <w:p w14:paraId="5AB29122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团队介绍的目的</w:t>
      </w:r>
    </w:p>
    <w:p w14:paraId="0F76B1A0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团队介绍不是简历汇编，而是证明“谁来执行项目、为什么这些人能够完成项目”。内容必须围绕项目的关键任务和风险组织。</w:t>
      </w:r>
    </w:p>
    <w:p w14:paraId="57890CA8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2. </w:t>
      </w:r>
      <w:proofErr w:type="spellStart"/>
      <w:r w:rsidRPr="00F5550C">
        <w:rPr>
          <w:rFonts w:ascii="黑体" w:eastAsia="黑体" w:hAnsi="黑体"/>
        </w:rPr>
        <w:t>常见问题</w:t>
      </w:r>
      <w:proofErr w:type="spellEnd"/>
    </w:p>
    <w:p w14:paraId="3FB7787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只罗列姓名，缺少角色、经历和能力证据。</w:t>
      </w:r>
    </w:p>
    <w:p w14:paraId="7C94B16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经历过多、没有重点，与项目无关的信息占据篇幅。</w:t>
      </w:r>
    </w:p>
    <w:p w14:paraId="6F67F17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成员优势与项目核心任务不匹配。</w:t>
      </w:r>
    </w:p>
    <w:p w14:paraId="01A79C6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只有激情、愿景等主观表态，缺少成果和执行证据。</w:t>
      </w:r>
    </w:p>
    <w:p w14:paraId="1628E9FA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3. </w:t>
      </w:r>
      <w:proofErr w:type="spellStart"/>
      <w:r w:rsidRPr="00F5550C">
        <w:rPr>
          <w:rFonts w:ascii="黑体" w:eastAsia="黑体" w:hAnsi="黑体"/>
        </w:rPr>
        <w:t>四叶草模型</w:t>
      </w:r>
      <w:proofErr w:type="spellEnd"/>
    </w:p>
    <w:p w14:paraId="3AA4D04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成员姓名：确保身份清晰。</w:t>
      </w:r>
    </w:p>
    <w:p w14:paraId="5FD6D21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成员照片：正式、清晰、背景与风格统一，特定行业可使用与行业气质相符的照片。</w:t>
      </w:r>
    </w:p>
    <w:p w14:paraId="4F47084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成员角色：可用CEO、CFO、CTO、COO、CMO等角色，也可在创业初期直接写技术研发、市场推广、产品销售等实际分工。</w:t>
      </w:r>
    </w:p>
    <w:p w14:paraId="7316A8D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成员介绍：重点回答“为什么我能做这件事”和“为什么我能把它做好”。</w:t>
      </w:r>
    </w:p>
    <w:p w14:paraId="47595B9D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4. </w:t>
      </w:r>
      <w:proofErr w:type="spellStart"/>
      <w:r w:rsidRPr="00F5550C">
        <w:rPr>
          <w:rFonts w:ascii="黑体" w:eastAsia="黑体" w:hAnsi="黑体"/>
        </w:rPr>
        <w:t>成员介绍的证据</w:t>
      </w:r>
      <w:proofErr w:type="spellEnd"/>
    </w:p>
    <w:p w14:paraId="4A1C5F6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与项目直接相关的教育和专业背景。</w:t>
      </w:r>
    </w:p>
    <w:p w14:paraId="3D84528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相关工作、研究、竞赛、创业或项目执行经历。</w:t>
      </w:r>
    </w:p>
    <w:p w14:paraId="185DC3C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已经取得的技术、产品、市场、渠道或管理成果。</w:t>
      </w:r>
    </w:p>
    <w:p w14:paraId="602D7E5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可补充创业能力、创新能力和与岗位相关的性格特质，但不能代替客观经历。</w:t>
      </w:r>
    </w:p>
    <w:p w14:paraId="4C55AF65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5. 团队结构评价</w:t>
      </w:r>
    </w:p>
    <w:p w14:paraId="0E3687F7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优秀团队应当专业互补、角色清晰、分工完整、协作有效，并能覆盖项目的技术、产品、市场、运营和财务等关键工作。初创团队不必追求头衔齐全，应优先保证实际职责有人承担。</w:t>
      </w:r>
    </w:p>
    <w:p w14:paraId="5D0AD323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三、应掌握的方法与工具</w:t>
      </w:r>
    </w:p>
    <w:p w14:paraId="0352DFB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四叶草模型：姓名、照片、角色、介绍。</w:t>
      </w:r>
    </w:p>
    <w:p w14:paraId="1D5CA4C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项目任务匹配法：先列关键任务，再匹配成员能力和证据。</w:t>
      </w:r>
    </w:p>
    <w:p w14:paraId="062A3C7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“能力—经历—成果—职责”表达法：用客观证据证明团队胜任。</w:t>
      </w:r>
    </w:p>
    <w:p w14:paraId="1D5E675E" w14:textId="1568E8A0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</w:t>
      </w:r>
      <w:r w:rsidR="00F5550C">
        <w:rPr>
          <w:rFonts w:ascii="黑体" w:eastAsia="黑体" w:hAnsi="黑体"/>
          <w:lang w:eastAsia="zh-CN"/>
        </w:rPr>
        <w:t xml:space="preserve"> </w:t>
      </w:r>
      <w:r w:rsidRPr="00F5550C">
        <w:rPr>
          <w:rFonts w:ascii="黑体" w:eastAsia="黑体" w:hAnsi="黑体"/>
          <w:lang w:eastAsia="zh-CN"/>
        </w:rPr>
        <w:t>应达到的应用能力</w:t>
      </w:r>
    </w:p>
    <w:p w14:paraId="49B03539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根据项目关键任务设置团队角色，不机械套用公司高管头衔。</w:t>
      </w:r>
    </w:p>
    <w:p w14:paraId="07F6AEC4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把一段冗长简历压缩为与项目相关的两至三项证据。</w:t>
      </w:r>
    </w:p>
    <w:p w14:paraId="1D9B4DA0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判断团队是否覆盖技术、市场、运营等核心能力，并指出缺口。</w:t>
      </w:r>
    </w:p>
    <w:p w14:paraId="69FDC458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用“成员＋角色＋相关经历/成果＋承担任务”完成一段团队介绍。</w:t>
      </w:r>
    </w:p>
    <w:p w14:paraId="47626046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2414446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团队人数多不等于能力强，关键是互补和匹配。</w:t>
      </w:r>
    </w:p>
    <w:p w14:paraId="38902D1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荣誉、学历或单位名称必须解释与项目的关系。</w:t>
      </w:r>
    </w:p>
    <w:p w14:paraId="0E1F45E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创业初期可用实际分工代替CEO、CTO等头衔。</w:t>
      </w:r>
    </w:p>
    <w:p w14:paraId="60CA0B6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性格和热情属于辅助信息，不能替代能力与成果证据。</w:t>
      </w:r>
    </w:p>
    <w:p w14:paraId="42256A9B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本章关键词：创业团队、四叶草模型、成员角色、专业互补、职责分工、项目匹配、执行能力</w:t>
      </w:r>
    </w:p>
    <w:p w14:paraId="30778883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第八章　如何做好项目的财务预测</w:t>
      </w:r>
    </w:p>
    <w:p w14:paraId="74BCD903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一、学习目标</w:t>
      </w:r>
      <w:proofErr w:type="spellEnd"/>
    </w:p>
    <w:p w14:paraId="0BDE369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理解收入、成本、利润、现金流和资产负债结构。</w:t>
      </w:r>
    </w:p>
    <w:p w14:paraId="66E1D58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掌握收入预测与成本分类。</w:t>
      </w:r>
    </w:p>
    <w:p w14:paraId="00C8F07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认识三大财务报表，并完成基本指标计算。</w:t>
      </w:r>
    </w:p>
    <w:p w14:paraId="37BCB71B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二、核心知识内容</w:t>
      </w:r>
    </w:p>
    <w:p w14:paraId="5DC9460C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1. 财务预测的基本任务</w:t>
      </w:r>
    </w:p>
    <w:p w14:paraId="0D912B5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预测收入：未来能够取得多少营业收入。</w:t>
      </w:r>
    </w:p>
    <w:p w14:paraId="1538F23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明确成本：为取得收入需要发生哪些支出。</w:t>
      </w:r>
    </w:p>
    <w:p w14:paraId="44B1E02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形成利润判断：收入能否覆盖成本并形成合理利润。</w:t>
      </w:r>
    </w:p>
    <w:p w14:paraId="76F0473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判断现金安全：现金何时流入和流出，是否会发生资金断裂。</w:t>
      </w:r>
    </w:p>
    <w:p w14:paraId="7AEA465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了解资产负债结构：企业拥有什么、欠什么以及所有者拥有多少权益。</w:t>
      </w:r>
    </w:p>
    <w:p w14:paraId="0899DE50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2. </w:t>
      </w:r>
      <w:proofErr w:type="spellStart"/>
      <w:r w:rsidRPr="00F5550C">
        <w:rPr>
          <w:rFonts w:ascii="黑体" w:eastAsia="黑体" w:hAnsi="黑体"/>
        </w:rPr>
        <w:t>收入预测</w:t>
      </w:r>
      <w:proofErr w:type="spellEnd"/>
    </w:p>
    <w:p w14:paraId="11F2610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基本公式：收入＝单价×销量；多种产品的总收入为各产品收入之和。</w:t>
      </w:r>
    </w:p>
    <w:p w14:paraId="1A812BB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历史数据参考法：依据企业既往数据推测未来。</w:t>
      </w:r>
    </w:p>
    <w:p w14:paraId="687649E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同行数据对比法：调研同类企业运营数据并作合理调整。</w:t>
      </w:r>
    </w:p>
    <w:p w14:paraId="1CFE98A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市场调查分析法：通过问卷、访谈等获得购买意愿、频次和价格依据。</w:t>
      </w:r>
    </w:p>
    <w:p w14:paraId="6E34430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预测必须写明产品、单价、销量、月份或年度，并解释销量与价格假设。</w:t>
      </w:r>
    </w:p>
    <w:p w14:paraId="65FC01AA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lastRenderedPageBreak/>
        <w:t xml:space="preserve">3. </w:t>
      </w:r>
      <w:proofErr w:type="spellStart"/>
      <w:r w:rsidRPr="00F5550C">
        <w:rPr>
          <w:rFonts w:ascii="黑体" w:eastAsia="黑体" w:hAnsi="黑体"/>
        </w:rPr>
        <w:t>成本结构</w:t>
      </w:r>
      <w:proofErr w:type="spellEnd"/>
    </w:p>
    <w:p w14:paraId="0FD8B18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营业成本：与产品生产或服务提供直接相关的成本。</w:t>
      </w:r>
    </w:p>
    <w:p w14:paraId="071E2DB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销售费用：为销售产品、获取顾客发生的费用，如广告和推广。</w:t>
      </w:r>
    </w:p>
    <w:p w14:paraId="2BCC20B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管理费用：组织管理和日常运营费用，如办公、管理人员费用等。</w:t>
      </w:r>
    </w:p>
    <w:p w14:paraId="510EF90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财务费用：为筹集和使用资金发生的费用，如利息。</w:t>
      </w:r>
    </w:p>
    <w:p w14:paraId="4674230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税费：根据经营活动依法承担的税金及附加。</w:t>
      </w:r>
    </w:p>
    <w:p w14:paraId="7070F18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固定成本与变动成本也可辅助判断：固定成本在一定范围内不随销量变化，变动成本随销量变化。</w:t>
      </w:r>
    </w:p>
    <w:p w14:paraId="37EE990B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4. </w:t>
      </w:r>
      <w:proofErr w:type="spellStart"/>
      <w:r w:rsidRPr="00F5550C">
        <w:rPr>
          <w:rFonts w:ascii="黑体" w:eastAsia="黑体" w:hAnsi="黑体"/>
        </w:rPr>
        <w:t>会计基本关系</w:t>
      </w:r>
      <w:proofErr w:type="spellEnd"/>
    </w:p>
    <w:p w14:paraId="5771FC1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</w:rPr>
      </w:pPr>
      <w:r w:rsidRPr="00F5550C">
        <w:rPr>
          <w:rFonts w:ascii="黑体" w:eastAsia="黑体" w:hAnsi="黑体"/>
        </w:rPr>
        <w:t>收入－费用＝利润。</w:t>
      </w:r>
    </w:p>
    <w:p w14:paraId="4AE1921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资产＝负债＋所有者权益。</w:t>
      </w:r>
    </w:p>
    <w:p w14:paraId="4AAE66F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利润反映一定期间的经营成果；资产负债表反映某一时点的财务状况。</w:t>
      </w:r>
    </w:p>
    <w:p w14:paraId="1FB170DF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5. </w:t>
      </w:r>
      <w:proofErr w:type="spellStart"/>
      <w:r w:rsidRPr="00F5550C">
        <w:rPr>
          <w:rFonts w:ascii="黑体" w:eastAsia="黑体" w:hAnsi="黑体"/>
        </w:rPr>
        <w:t>利润表</w:t>
      </w:r>
      <w:proofErr w:type="spellEnd"/>
    </w:p>
    <w:p w14:paraId="7543CBA3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主要项目：主营业务收入、主营业务成本、销售费用、管理费用、财务费用、税费及利润。</w:t>
      </w:r>
    </w:p>
    <w:p w14:paraId="44E827F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主营业务利润＝主营业务收入－主营业务成本费用（按课件口径结合营业成本、销售费用、营业税金及附加）。</w:t>
      </w:r>
    </w:p>
    <w:p w14:paraId="19533E2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营业利润＝主营业务利润－管理费用－财务费用。</w:t>
      </w:r>
    </w:p>
    <w:p w14:paraId="29850457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利润总额＝营业利润＋投资收益＋营业外收入－营业外支出。</w:t>
      </w:r>
    </w:p>
    <w:p w14:paraId="6F0435B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净利润＝利润总额－所得税费用。</w:t>
      </w:r>
    </w:p>
    <w:p w14:paraId="0F8DFC49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6. </w:t>
      </w:r>
      <w:proofErr w:type="spellStart"/>
      <w:r w:rsidRPr="00F5550C">
        <w:rPr>
          <w:rFonts w:ascii="黑体" w:eastAsia="黑体" w:hAnsi="黑体"/>
        </w:rPr>
        <w:t>重要经营指标</w:t>
      </w:r>
      <w:proofErr w:type="spellEnd"/>
    </w:p>
    <w:p w14:paraId="55143C9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毛利润率＝主营业务利润÷营业收入×100%。</w:t>
      </w:r>
    </w:p>
    <w:p w14:paraId="0465059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净利润率＝净利润÷营业收入×100%。</w:t>
      </w:r>
    </w:p>
    <w:p w14:paraId="3293FCB9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人均产值＝营业收入÷员工人数。</w:t>
      </w:r>
    </w:p>
    <w:p w14:paraId="725305A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指标必须注明口径和期间，不可把毛利与净利混用。</w:t>
      </w:r>
    </w:p>
    <w:p w14:paraId="760C6CDF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7. </w:t>
      </w:r>
      <w:proofErr w:type="spellStart"/>
      <w:r w:rsidRPr="00F5550C">
        <w:rPr>
          <w:rFonts w:ascii="黑体" w:eastAsia="黑体" w:hAnsi="黑体"/>
        </w:rPr>
        <w:t>现金流量表</w:t>
      </w:r>
      <w:proofErr w:type="spellEnd"/>
    </w:p>
    <w:p w14:paraId="55B9906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经营活动现金流：销售收款、采购付款、职工薪酬、税费等。</w:t>
      </w:r>
    </w:p>
    <w:p w14:paraId="4AE6E20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投资活动现金流：购建或处置固定资产、对外投资等。</w:t>
      </w:r>
    </w:p>
    <w:p w14:paraId="167A932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筹资活动现金流：借款、偿还借款、吸收投资、分配股利等。</w:t>
      </w:r>
    </w:p>
    <w:p w14:paraId="776CA3EC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现金及现金等价物净增加额＝经营活动净额＋投资活动净额＋筹资活动净额。</w:t>
      </w:r>
    </w:p>
    <w:p w14:paraId="1DD983A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期末现金余额＝期初现金余额＋现金及现金等价物净增加额。</w:t>
      </w:r>
    </w:p>
    <w:p w14:paraId="3C9B8ABC" w14:textId="77777777" w:rsidR="00C82A7B" w:rsidRPr="00F5550C" w:rsidRDefault="00000000">
      <w:pPr>
        <w:pStyle w:val="3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 xml:space="preserve">8. </w:t>
      </w:r>
      <w:proofErr w:type="spellStart"/>
      <w:r w:rsidRPr="00F5550C">
        <w:rPr>
          <w:rFonts w:ascii="黑体" w:eastAsia="黑体" w:hAnsi="黑体"/>
        </w:rPr>
        <w:t>资产负债表</w:t>
      </w:r>
      <w:proofErr w:type="spellEnd"/>
    </w:p>
    <w:p w14:paraId="3626209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资产：货币资金、应收款项、存货等流动资产，以及固定资产、无形资产等非流动资产。</w:t>
      </w:r>
    </w:p>
    <w:p w14:paraId="6FBC4572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负债：短期借款、应付账款、应付职工薪酬、应交税费等流动负债，以及长期借款等非流动负债。</w:t>
      </w:r>
    </w:p>
    <w:p w14:paraId="24C1206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所有者权益：实收资本（股本）、资本公积、盈余公积和未分配利润等。</w:t>
      </w:r>
    </w:p>
    <w:p w14:paraId="2004B7CE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恒等式：资产＝负债＋所有者权益。</w:t>
      </w:r>
    </w:p>
    <w:p w14:paraId="700C3000" w14:textId="77777777" w:rsidR="00C82A7B" w:rsidRPr="00F5550C" w:rsidRDefault="00000000">
      <w:pPr>
        <w:pStyle w:val="3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9. 利润与现金流的区别</w:t>
      </w:r>
    </w:p>
    <w:p w14:paraId="1E9A6BDC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利润按照收入和费用归属期间计算，现金流按照实际收付时间记录。企业有利润但货款尚未收回时，可能现金不足；取得借款会增加现金，却不属于营业收入。因此创业项目必须同时看盈利能力和现金安全。</w:t>
      </w:r>
    </w:p>
    <w:p w14:paraId="25289424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三、应掌握的方法与工具</w:t>
      </w:r>
    </w:p>
    <w:p w14:paraId="20C7EBE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收入分解：产品/服务×单价×销量×期间。</w:t>
      </w:r>
    </w:p>
    <w:p w14:paraId="30B24ABF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成本分类：直接相关成本与销售、管理、财务、税费。</w:t>
      </w:r>
    </w:p>
    <w:p w14:paraId="42EA59F4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三大报表：利润表看经营成果，现金流量表看现金收付，资产负债表看时点财务结构。</w:t>
      </w:r>
    </w:p>
    <w:p w14:paraId="3389B3F1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比率指标：毛利率、净利率、人均产值。</w:t>
      </w:r>
    </w:p>
    <w:p w14:paraId="44C8F746" w14:textId="429FF411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四、</w:t>
      </w:r>
      <w:r w:rsidR="00F5550C">
        <w:rPr>
          <w:rFonts w:ascii="黑体" w:eastAsia="黑体" w:hAnsi="黑体"/>
          <w:lang w:eastAsia="zh-CN"/>
        </w:rPr>
        <w:t xml:space="preserve"> </w:t>
      </w:r>
      <w:r w:rsidRPr="00F5550C">
        <w:rPr>
          <w:rFonts w:ascii="黑体" w:eastAsia="黑体" w:hAnsi="黑体"/>
          <w:lang w:eastAsia="zh-CN"/>
        </w:rPr>
        <w:t>应达到的应用能力</w:t>
      </w:r>
    </w:p>
    <w:p w14:paraId="6CC30049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根据产品、单价和销量计算月度及年度收入。</w:t>
      </w:r>
    </w:p>
    <w:p w14:paraId="0FEED1C8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识别案例中的营业成本、销售费用、管理费用和财务费用。</w:t>
      </w:r>
    </w:p>
    <w:p w14:paraId="57F29070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根据给定数据计算主营业务利润、营业利润、净利润和利润率。</w:t>
      </w:r>
    </w:p>
    <w:p w14:paraId="0F9C0E07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把现金收支划入经营、投资或筹资活动，计算期末现金余额。</w:t>
      </w:r>
    </w:p>
    <w:p w14:paraId="70D2E740" w14:textId="77777777" w:rsidR="00C82A7B" w:rsidRPr="00F5550C" w:rsidRDefault="00000000">
      <w:pPr>
        <w:pStyle w:val="a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使用“资产＝负债＋所有者权益”检查资产负债表是否平衡。</w:t>
      </w:r>
    </w:p>
    <w:p w14:paraId="65FE71BE" w14:textId="77777777" w:rsidR="00C82A7B" w:rsidRPr="00F5550C" w:rsidRDefault="00000000">
      <w:pPr>
        <w:pStyle w:val="2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五、易错点与判断标准</w:t>
      </w:r>
      <w:proofErr w:type="spellEnd"/>
    </w:p>
    <w:p w14:paraId="6D5E6AA6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营业额/收入不是利润，必须扣除成本费用。</w:t>
      </w:r>
    </w:p>
    <w:p w14:paraId="5A2E6055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利润不等于现金余额；赊销、借款和购置资产会导致二者不同。</w:t>
      </w:r>
    </w:p>
    <w:p w14:paraId="40328ACD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不能只按乐观销量预测，应说明历史、同行或调研依据，并设置合理假设。</w:t>
      </w:r>
    </w:p>
    <w:p w14:paraId="6E039FD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成本预测要与产品、渠道、促销、团队等前几章安排一致。</w:t>
      </w:r>
    </w:p>
    <w:p w14:paraId="1C18760B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百分比计算要先确认分子、分母和口径。</w:t>
      </w:r>
    </w:p>
    <w:p w14:paraId="7175439C" w14:textId="77777777" w:rsidR="00C82A7B" w:rsidRPr="00F5550C" w:rsidRDefault="00000000">
      <w:pPr>
        <w:pStyle w:val="aff9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本章关键词：收入、单价、销量、营业成本、销售费用、管理费用、财务费用、利润表、现金流量表、资产负债表、毛利率、净利率、资产负债恒等式</w:t>
      </w:r>
    </w:p>
    <w:p w14:paraId="3AAF99AE" w14:textId="77777777" w:rsidR="00C82A7B" w:rsidRPr="00F5550C" w:rsidRDefault="00000000">
      <w:pPr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br w:type="page"/>
      </w:r>
    </w:p>
    <w:p w14:paraId="7DA77229" w14:textId="77777777" w:rsidR="00C82A7B" w:rsidRPr="00F5550C" w:rsidRDefault="00000000">
      <w:pPr>
        <w:pStyle w:val="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lastRenderedPageBreak/>
        <w:t>八章知识的综合应用</w:t>
      </w:r>
    </w:p>
    <w:p w14:paraId="1BD399D0" w14:textId="77777777" w:rsidR="00C82A7B" w:rsidRPr="00F5550C" w:rsidRDefault="00000000">
      <w:pPr>
        <w:pStyle w:val="21"/>
        <w:rPr>
          <w:rFonts w:ascii="黑体" w:eastAsia="黑体" w:hAnsi="黑体"/>
          <w:lang w:eastAsia="zh-CN"/>
        </w:rPr>
      </w:pPr>
      <w:r w:rsidRPr="00F5550C">
        <w:rPr>
          <w:rFonts w:ascii="黑体" w:eastAsia="黑体" w:hAnsi="黑体"/>
          <w:lang w:eastAsia="zh-CN"/>
        </w:rPr>
        <w:t>一、完整项目分析链条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5669"/>
        <w:gridCol w:w="2268"/>
      </w:tblGrid>
      <w:tr w:rsidR="00C82A7B" w:rsidRPr="00F5550C" w14:paraId="78B01F47" w14:textId="77777777">
        <w:trPr>
          <w:jc w:val="center"/>
        </w:trPr>
        <w:tc>
          <w:tcPr>
            <w:tcW w:w="1417" w:type="dxa"/>
            <w:shd w:val="clear" w:color="auto" w:fill="2F5597"/>
            <w:vAlign w:val="center"/>
          </w:tcPr>
          <w:p w14:paraId="1FC0916A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步骤</w:t>
            </w:r>
            <w:proofErr w:type="spellEnd"/>
          </w:p>
        </w:tc>
        <w:tc>
          <w:tcPr>
            <w:tcW w:w="5669" w:type="dxa"/>
            <w:shd w:val="clear" w:color="auto" w:fill="2F5597"/>
            <w:vAlign w:val="center"/>
          </w:tcPr>
          <w:p w14:paraId="3997429C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必须回答的问题</w:t>
            </w:r>
          </w:p>
        </w:tc>
        <w:tc>
          <w:tcPr>
            <w:tcW w:w="2268" w:type="dxa"/>
            <w:shd w:val="clear" w:color="auto" w:fill="2F5597"/>
            <w:vAlign w:val="center"/>
          </w:tcPr>
          <w:p w14:paraId="7AE32FDD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对应章节</w:t>
            </w:r>
          </w:p>
        </w:tc>
      </w:tr>
      <w:tr w:rsidR="00C82A7B" w:rsidRPr="00F5550C" w14:paraId="55CFFBF9" w14:textId="77777777">
        <w:trPr>
          <w:jc w:val="center"/>
        </w:trPr>
        <w:tc>
          <w:tcPr>
            <w:tcW w:w="1417" w:type="dxa"/>
            <w:vAlign w:val="center"/>
          </w:tcPr>
          <w:p w14:paraId="17ACD983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1. 发现问题</w:t>
            </w:r>
          </w:p>
        </w:tc>
        <w:tc>
          <w:tcPr>
            <w:tcW w:w="5669" w:type="dxa"/>
            <w:vAlign w:val="center"/>
          </w:tcPr>
          <w:p w14:paraId="5D212DA9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谁在什么场景遇到什么未被满足的问题？</w:t>
            </w:r>
          </w:p>
        </w:tc>
        <w:tc>
          <w:tcPr>
            <w:tcW w:w="2268" w:type="dxa"/>
            <w:vAlign w:val="center"/>
          </w:tcPr>
          <w:p w14:paraId="5CE199A3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第一、三章</w:t>
            </w:r>
            <w:proofErr w:type="spellEnd"/>
          </w:p>
        </w:tc>
      </w:tr>
      <w:tr w:rsidR="00C82A7B" w:rsidRPr="00F5550C" w14:paraId="30F6FB52" w14:textId="77777777">
        <w:trPr>
          <w:jc w:val="center"/>
        </w:trPr>
        <w:tc>
          <w:tcPr>
            <w:tcW w:w="1417" w:type="dxa"/>
            <w:shd w:val="clear" w:color="auto" w:fill="EAF0F8"/>
            <w:vAlign w:val="center"/>
          </w:tcPr>
          <w:p w14:paraId="27025FAB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2. 形成创意</w:t>
            </w:r>
          </w:p>
        </w:tc>
        <w:tc>
          <w:tcPr>
            <w:tcW w:w="5669" w:type="dxa"/>
            <w:shd w:val="clear" w:color="auto" w:fill="EAF0F8"/>
            <w:vAlign w:val="center"/>
          </w:tcPr>
          <w:p w14:paraId="211CDF4A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用什么创新方案解决？创新属于哪一类？</w:t>
            </w:r>
          </w:p>
        </w:tc>
        <w:tc>
          <w:tcPr>
            <w:tcW w:w="2268" w:type="dxa"/>
            <w:shd w:val="clear" w:color="auto" w:fill="EAF0F8"/>
            <w:vAlign w:val="center"/>
          </w:tcPr>
          <w:p w14:paraId="6BAEEE40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第一章</w:t>
            </w:r>
            <w:proofErr w:type="spellEnd"/>
          </w:p>
        </w:tc>
      </w:tr>
      <w:tr w:rsidR="00C82A7B" w:rsidRPr="00F5550C" w14:paraId="0830AF4F" w14:textId="77777777">
        <w:trPr>
          <w:jc w:val="center"/>
        </w:trPr>
        <w:tc>
          <w:tcPr>
            <w:tcW w:w="1417" w:type="dxa"/>
            <w:vAlign w:val="center"/>
          </w:tcPr>
          <w:p w14:paraId="0E144C30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3. 识别机会</w:t>
            </w:r>
          </w:p>
        </w:tc>
        <w:tc>
          <w:tcPr>
            <w:tcW w:w="5669" w:type="dxa"/>
            <w:vAlign w:val="center"/>
          </w:tcPr>
          <w:p w14:paraId="3BBB8748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需求是否真实？政策、行业和市场是否支持？</w:t>
            </w:r>
          </w:p>
        </w:tc>
        <w:tc>
          <w:tcPr>
            <w:tcW w:w="2268" w:type="dxa"/>
            <w:vAlign w:val="center"/>
          </w:tcPr>
          <w:p w14:paraId="2441B7B0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第二章</w:t>
            </w:r>
            <w:proofErr w:type="spellEnd"/>
          </w:p>
        </w:tc>
      </w:tr>
      <w:tr w:rsidR="00C82A7B" w:rsidRPr="00F5550C" w14:paraId="29568C3A" w14:textId="77777777">
        <w:trPr>
          <w:jc w:val="center"/>
        </w:trPr>
        <w:tc>
          <w:tcPr>
            <w:tcW w:w="1417" w:type="dxa"/>
            <w:shd w:val="clear" w:color="auto" w:fill="EAF0F8"/>
            <w:vAlign w:val="center"/>
          </w:tcPr>
          <w:p w14:paraId="4EC23168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4. 设计产品</w:t>
            </w:r>
          </w:p>
        </w:tc>
        <w:tc>
          <w:tcPr>
            <w:tcW w:w="5669" w:type="dxa"/>
            <w:shd w:val="clear" w:color="auto" w:fill="EAF0F8"/>
            <w:vAlign w:val="center"/>
          </w:tcPr>
          <w:p w14:paraId="0AEE361B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核心价值是什么？产品五层次和MVP如何设计？</w:t>
            </w:r>
          </w:p>
        </w:tc>
        <w:tc>
          <w:tcPr>
            <w:tcW w:w="2268" w:type="dxa"/>
            <w:shd w:val="clear" w:color="auto" w:fill="EAF0F8"/>
            <w:vAlign w:val="center"/>
          </w:tcPr>
          <w:p w14:paraId="6F9E5CAF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第三章</w:t>
            </w:r>
            <w:proofErr w:type="spellEnd"/>
          </w:p>
        </w:tc>
      </w:tr>
      <w:tr w:rsidR="00C82A7B" w:rsidRPr="00F5550C" w14:paraId="3384368F" w14:textId="77777777">
        <w:trPr>
          <w:jc w:val="center"/>
        </w:trPr>
        <w:tc>
          <w:tcPr>
            <w:tcW w:w="1417" w:type="dxa"/>
            <w:vAlign w:val="center"/>
          </w:tcPr>
          <w:p w14:paraId="784E6136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5. 分析市场</w:t>
            </w:r>
          </w:p>
        </w:tc>
        <w:tc>
          <w:tcPr>
            <w:tcW w:w="5669" w:type="dxa"/>
            <w:vAlign w:val="center"/>
          </w:tcPr>
          <w:p w14:paraId="71F45424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宏观、行业和自身条件如何？定位在哪里？</w:t>
            </w:r>
          </w:p>
        </w:tc>
        <w:tc>
          <w:tcPr>
            <w:tcW w:w="2268" w:type="dxa"/>
            <w:vAlign w:val="center"/>
          </w:tcPr>
          <w:p w14:paraId="454CEF46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第四章</w:t>
            </w:r>
            <w:proofErr w:type="spellEnd"/>
          </w:p>
        </w:tc>
      </w:tr>
      <w:tr w:rsidR="00C82A7B" w:rsidRPr="00F5550C" w14:paraId="7E696C6A" w14:textId="77777777">
        <w:trPr>
          <w:jc w:val="center"/>
        </w:trPr>
        <w:tc>
          <w:tcPr>
            <w:tcW w:w="1417" w:type="dxa"/>
            <w:shd w:val="clear" w:color="auto" w:fill="EAF0F8"/>
            <w:vAlign w:val="center"/>
          </w:tcPr>
          <w:p w14:paraId="722DD587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6. 设计模式</w:t>
            </w:r>
          </w:p>
        </w:tc>
        <w:tc>
          <w:tcPr>
            <w:tcW w:w="5669" w:type="dxa"/>
            <w:shd w:val="clear" w:color="auto" w:fill="EAF0F8"/>
            <w:vAlign w:val="center"/>
          </w:tcPr>
          <w:p w14:paraId="6365841E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为谁创造什么价值，如何传递并获取收入？</w:t>
            </w:r>
          </w:p>
        </w:tc>
        <w:tc>
          <w:tcPr>
            <w:tcW w:w="2268" w:type="dxa"/>
            <w:shd w:val="clear" w:color="auto" w:fill="EAF0F8"/>
            <w:vAlign w:val="center"/>
          </w:tcPr>
          <w:p w14:paraId="488A5847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第五章</w:t>
            </w:r>
            <w:proofErr w:type="spellEnd"/>
          </w:p>
        </w:tc>
      </w:tr>
      <w:tr w:rsidR="00C82A7B" w:rsidRPr="00F5550C" w14:paraId="37007576" w14:textId="77777777">
        <w:trPr>
          <w:jc w:val="center"/>
        </w:trPr>
        <w:tc>
          <w:tcPr>
            <w:tcW w:w="1417" w:type="dxa"/>
            <w:vAlign w:val="center"/>
          </w:tcPr>
          <w:p w14:paraId="2D71096F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7. 制定营销</w:t>
            </w:r>
          </w:p>
        </w:tc>
        <w:tc>
          <w:tcPr>
            <w:tcW w:w="5669" w:type="dxa"/>
            <w:vAlign w:val="center"/>
          </w:tcPr>
          <w:p w14:paraId="6483A297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产品、价格、渠道、促销如何协同？</w:t>
            </w:r>
          </w:p>
        </w:tc>
        <w:tc>
          <w:tcPr>
            <w:tcW w:w="2268" w:type="dxa"/>
            <w:vAlign w:val="center"/>
          </w:tcPr>
          <w:p w14:paraId="29016EB2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第六章</w:t>
            </w:r>
            <w:proofErr w:type="spellEnd"/>
          </w:p>
        </w:tc>
      </w:tr>
      <w:tr w:rsidR="00C82A7B" w:rsidRPr="00F5550C" w14:paraId="3362C654" w14:textId="77777777">
        <w:trPr>
          <w:jc w:val="center"/>
        </w:trPr>
        <w:tc>
          <w:tcPr>
            <w:tcW w:w="1417" w:type="dxa"/>
            <w:shd w:val="clear" w:color="auto" w:fill="EAF0F8"/>
            <w:vAlign w:val="center"/>
          </w:tcPr>
          <w:p w14:paraId="27A6FEB2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8. 组织团队</w:t>
            </w:r>
          </w:p>
        </w:tc>
        <w:tc>
          <w:tcPr>
            <w:tcW w:w="5669" w:type="dxa"/>
            <w:shd w:val="clear" w:color="auto" w:fill="EAF0F8"/>
            <w:vAlign w:val="center"/>
          </w:tcPr>
          <w:p w14:paraId="4C85A970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关键任务由谁承担，能力证据是什么？</w:t>
            </w:r>
          </w:p>
        </w:tc>
        <w:tc>
          <w:tcPr>
            <w:tcW w:w="2268" w:type="dxa"/>
            <w:shd w:val="clear" w:color="auto" w:fill="EAF0F8"/>
            <w:vAlign w:val="center"/>
          </w:tcPr>
          <w:p w14:paraId="3EC1FF0F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第七章</w:t>
            </w:r>
            <w:proofErr w:type="spellEnd"/>
          </w:p>
        </w:tc>
      </w:tr>
      <w:tr w:rsidR="00C82A7B" w:rsidRPr="00F5550C" w14:paraId="6425686D" w14:textId="77777777">
        <w:trPr>
          <w:jc w:val="center"/>
        </w:trPr>
        <w:tc>
          <w:tcPr>
            <w:tcW w:w="1417" w:type="dxa"/>
            <w:vAlign w:val="center"/>
          </w:tcPr>
          <w:p w14:paraId="6F5F6339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9. 财务验证</w:t>
            </w:r>
          </w:p>
        </w:tc>
        <w:tc>
          <w:tcPr>
            <w:tcW w:w="5669" w:type="dxa"/>
            <w:vAlign w:val="center"/>
          </w:tcPr>
          <w:p w14:paraId="396E7253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收入、成本、利润、现金和资产负债是否合理？</w:t>
            </w:r>
          </w:p>
        </w:tc>
        <w:tc>
          <w:tcPr>
            <w:tcW w:w="2268" w:type="dxa"/>
            <w:vAlign w:val="center"/>
          </w:tcPr>
          <w:p w14:paraId="5D24B44A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第八章</w:t>
            </w:r>
            <w:proofErr w:type="spellEnd"/>
          </w:p>
        </w:tc>
      </w:tr>
    </w:tbl>
    <w:p w14:paraId="0A240CDF" w14:textId="77777777" w:rsidR="00C82A7B" w:rsidRPr="00F5550C" w:rsidRDefault="00C82A7B">
      <w:pPr>
        <w:rPr>
          <w:rFonts w:ascii="黑体" w:eastAsia="黑体" w:hAnsi="黑体" w:hint="eastAsia"/>
        </w:rPr>
      </w:pPr>
    </w:p>
    <w:p w14:paraId="240E7060" w14:textId="77777777" w:rsidR="00C82A7B" w:rsidRPr="00F5550C" w:rsidRDefault="00000000">
      <w:pPr>
        <w:pStyle w:val="21"/>
        <w:rPr>
          <w:rFonts w:ascii="黑体" w:eastAsia="黑体" w:hAnsi="黑体"/>
        </w:rPr>
      </w:pPr>
      <w:r w:rsidRPr="00F5550C">
        <w:rPr>
          <w:rFonts w:ascii="黑体" w:eastAsia="黑体" w:hAnsi="黑体"/>
        </w:rPr>
        <w:t>二、常见跨章节关系</w:t>
      </w:r>
    </w:p>
    <w:p w14:paraId="58F9D08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第一章的创意需要由第二章的机会证据验证，不能以“想法好”代替市场判断。</w:t>
      </w:r>
    </w:p>
    <w:p w14:paraId="02C22AC8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第三章的目标用户和核心价值，应与第五章的顾客细分、价值主张完全一致。</w:t>
      </w:r>
    </w:p>
    <w:p w14:paraId="6DEFFCAA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第四章市场分析发现的机会、威胁和竞争条件，应转化为第五章的商业模式选择与第六章的营销策略。</w:t>
      </w:r>
    </w:p>
    <w:p w14:paraId="2ABD06F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第六章的价格决定收入假设，渠道和促销决定销售费用；第七章的人员配置决定人工成本，最终都要进入第八章财务预测。</w:t>
      </w:r>
    </w:p>
    <w:p w14:paraId="30BFF570" w14:textId="77777777" w:rsidR="00C82A7B" w:rsidRPr="00F5550C" w:rsidRDefault="00000000">
      <w:pPr>
        <w:pStyle w:val="a0"/>
        <w:ind w:left="397"/>
        <w:rPr>
          <w:rFonts w:ascii="黑体" w:eastAsia="黑体" w:hAnsi="黑体" w:hint="eastAsia"/>
          <w:lang w:eastAsia="zh-CN"/>
        </w:rPr>
      </w:pPr>
      <w:r w:rsidRPr="00F5550C">
        <w:rPr>
          <w:rFonts w:ascii="黑体" w:eastAsia="黑体" w:hAnsi="黑体"/>
          <w:lang w:eastAsia="zh-CN"/>
        </w:rPr>
        <w:t>第八章不是独立编数字，而是对前七章方案能否成立的量化检验。</w:t>
      </w:r>
    </w:p>
    <w:p w14:paraId="4F3791C5" w14:textId="77777777" w:rsidR="00C82A7B" w:rsidRPr="00F5550C" w:rsidRDefault="00000000">
      <w:pPr>
        <w:pStyle w:val="1"/>
        <w:rPr>
          <w:rFonts w:ascii="黑体" w:eastAsia="黑体" w:hAnsi="黑体"/>
        </w:rPr>
      </w:pPr>
      <w:proofErr w:type="spellStart"/>
      <w:r w:rsidRPr="00F5550C">
        <w:rPr>
          <w:rFonts w:ascii="黑体" w:eastAsia="黑体" w:hAnsi="黑体"/>
        </w:rPr>
        <w:t>补考复习重点清单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7540"/>
      </w:tblGrid>
      <w:tr w:rsidR="00C82A7B" w:rsidRPr="00F5550C" w14:paraId="68A3A52E" w14:textId="77777777">
        <w:trPr>
          <w:jc w:val="center"/>
        </w:trPr>
        <w:tc>
          <w:tcPr>
            <w:tcW w:w="1814" w:type="dxa"/>
            <w:shd w:val="clear" w:color="auto" w:fill="2F5597"/>
            <w:vAlign w:val="center"/>
          </w:tcPr>
          <w:p w14:paraId="21E0025E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掌握层次</w:t>
            </w:r>
          </w:p>
        </w:tc>
        <w:tc>
          <w:tcPr>
            <w:tcW w:w="7540" w:type="dxa"/>
            <w:shd w:val="clear" w:color="auto" w:fill="2F5597"/>
            <w:vAlign w:val="center"/>
          </w:tcPr>
          <w:p w14:paraId="29C794C9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b/>
                <w:color w:val="FFFFFF"/>
                <w:sz w:val="19"/>
              </w:rPr>
              <w:t>学生应完成的内容</w:t>
            </w:r>
          </w:p>
        </w:tc>
      </w:tr>
      <w:tr w:rsidR="00C82A7B" w:rsidRPr="00F5550C" w14:paraId="340CCBD3" w14:textId="77777777">
        <w:trPr>
          <w:jc w:val="center"/>
        </w:trPr>
        <w:tc>
          <w:tcPr>
            <w:tcW w:w="1814" w:type="dxa"/>
            <w:vAlign w:val="center"/>
          </w:tcPr>
          <w:p w14:paraId="6904BE75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r w:rsidRPr="00F5550C">
              <w:rPr>
                <w:rFonts w:ascii="黑体" w:eastAsia="黑体" w:hAnsi="黑体"/>
                <w:sz w:val="18"/>
              </w:rPr>
              <w:t>必须准确记忆</w:t>
            </w:r>
          </w:p>
        </w:tc>
        <w:tc>
          <w:tcPr>
            <w:tcW w:w="7540" w:type="dxa"/>
            <w:vAlign w:val="center"/>
          </w:tcPr>
          <w:p w14:paraId="760B8C28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创新四类型；商业机会三特征；产品五层次；服务质量五维度；PEST；波特五力；SWOT；商业模式画布九要素；4P；三种定价方法；三大财务报表；核心公式。</w:t>
            </w:r>
          </w:p>
        </w:tc>
      </w:tr>
      <w:tr w:rsidR="00C82A7B" w:rsidRPr="00F5550C" w14:paraId="6DF208EB" w14:textId="77777777">
        <w:trPr>
          <w:jc w:val="center"/>
        </w:trPr>
        <w:tc>
          <w:tcPr>
            <w:tcW w:w="1814" w:type="dxa"/>
            <w:shd w:val="clear" w:color="auto" w:fill="EAF0F8"/>
            <w:vAlign w:val="center"/>
          </w:tcPr>
          <w:p w14:paraId="69F429B4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必须能够区分</w:t>
            </w:r>
            <w:proofErr w:type="spellEnd"/>
          </w:p>
        </w:tc>
        <w:tc>
          <w:tcPr>
            <w:tcW w:w="7540" w:type="dxa"/>
            <w:shd w:val="clear" w:color="auto" w:fill="EAF0F8"/>
            <w:vAlign w:val="center"/>
          </w:tcPr>
          <w:p w14:paraId="56F0C63D" w14:textId="77777777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创意/商业机会；痛点/需求；核心产品/形式产品；宏观/行业/内部分析；优势劣势/机会威胁；收入模式/完整商业模式；营销/促销；利润/现金流。</w:t>
            </w:r>
          </w:p>
        </w:tc>
      </w:tr>
      <w:tr w:rsidR="00C82A7B" w:rsidRPr="00F5550C" w14:paraId="7957C5F1" w14:textId="77777777">
        <w:trPr>
          <w:jc w:val="center"/>
        </w:trPr>
        <w:tc>
          <w:tcPr>
            <w:tcW w:w="1814" w:type="dxa"/>
            <w:vAlign w:val="center"/>
          </w:tcPr>
          <w:p w14:paraId="794D1BC0" w14:textId="77777777" w:rsidR="00C82A7B" w:rsidRPr="00F5550C" w:rsidRDefault="00000000">
            <w:pPr>
              <w:rPr>
                <w:rFonts w:ascii="黑体" w:eastAsia="黑体" w:hAnsi="黑体" w:hint="eastAsia"/>
              </w:rPr>
            </w:pPr>
            <w:proofErr w:type="spellStart"/>
            <w:r w:rsidRPr="00F5550C">
              <w:rPr>
                <w:rFonts w:ascii="黑体" w:eastAsia="黑体" w:hAnsi="黑体"/>
                <w:sz w:val="18"/>
              </w:rPr>
              <w:t>必须能够应用</w:t>
            </w:r>
            <w:proofErr w:type="spellEnd"/>
          </w:p>
        </w:tc>
        <w:tc>
          <w:tcPr>
            <w:tcW w:w="7540" w:type="dxa"/>
            <w:vAlign w:val="center"/>
          </w:tcPr>
          <w:p w14:paraId="1E2E82AC" w14:textId="5063A9E6" w:rsidR="00C82A7B" w:rsidRPr="00F5550C" w:rsidRDefault="00000000">
            <w:pPr>
              <w:rPr>
                <w:rFonts w:ascii="黑体" w:eastAsia="黑体" w:hAnsi="黑体" w:hint="eastAsia"/>
                <w:lang w:eastAsia="zh-CN"/>
              </w:rPr>
            </w:pPr>
            <w:r w:rsidRPr="00F5550C">
              <w:rPr>
                <w:rFonts w:ascii="黑体" w:eastAsia="黑体" w:hAnsi="黑体"/>
                <w:sz w:val="18"/>
                <w:lang w:eastAsia="zh-CN"/>
              </w:rPr>
              <w:t>5W1H分析痛点；设计用户画像与MVP；用PEST、五力、SWOT分析案例；填写商业模式画布；制定4P；组织团队介绍；完成财务计算。</w:t>
            </w:r>
          </w:p>
        </w:tc>
      </w:tr>
    </w:tbl>
    <w:p w14:paraId="2C307523" w14:textId="77777777" w:rsidR="00F5550C" w:rsidRPr="00F5550C" w:rsidRDefault="00F5550C" w:rsidP="00F5550C">
      <w:pPr>
        <w:pStyle w:val="aff9"/>
        <w:ind w:left="0"/>
        <w:rPr>
          <w:rFonts w:ascii="黑体" w:eastAsia="黑体" w:hAnsi="黑体" w:hint="eastAsia"/>
          <w:lang w:eastAsia="zh-CN"/>
        </w:rPr>
      </w:pPr>
    </w:p>
    <w:sectPr w:rsidR="00F5550C" w:rsidRPr="00F5550C" w:rsidSect="00034616">
      <w:headerReference w:type="default" r:id="rId8"/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540D5" w14:textId="77777777" w:rsidR="008F0B79" w:rsidRDefault="008F0B7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65CC9EB" w14:textId="77777777" w:rsidR="008F0B79" w:rsidRDefault="008F0B7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EB41F" w14:textId="77777777" w:rsidR="00C82A7B" w:rsidRDefault="00000000">
    <w:pPr>
      <w:pStyle w:val="a7"/>
      <w:jc w:val="center"/>
      <w:rPr>
        <w:rFonts w:hint="eastAsia"/>
      </w:rPr>
    </w:pPr>
    <w:r>
      <w:rPr>
        <w:sz w:val="16"/>
      </w:rPr>
      <w:t xml:space="preserve">—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8812DF">
      <w:rPr>
        <w:rFonts w:hint="eastAsia"/>
        <w:noProof/>
      </w:rPr>
      <w:t>1</w:t>
    </w:r>
    <w:r>
      <w:fldChar w:fldCharType="end"/>
    </w:r>
    <w:r>
      <w:rPr>
        <w:sz w:val="16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F142D" w14:textId="77777777" w:rsidR="008F0B79" w:rsidRDefault="008F0B7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48F55F" w14:textId="77777777" w:rsidR="008F0B79" w:rsidRDefault="008F0B7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DD1E" w14:textId="2DF0A048" w:rsidR="00C82A7B" w:rsidRDefault="00000000">
    <w:pPr>
      <w:pStyle w:val="a5"/>
      <w:jc w:val="right"/>
      <w:rPr>
        <w:rFonts w:hint="eastAsia"/>
        <w:lang w:eastAsia="zh-CN"/>
      </w:rPr>
    </w:pPr>
    <w:r>
      <w:rPr>
        <w:color w:val="7F7F7F"/>
        <w:sz w:val="16"/>
        <w:lang w:eastAsia="zh-CN"/>
      </w:rPr>
      <w:t>《创新创业基础》教学大纲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BF2DFC"/>
    <w:multiLevelType w:val="hybridMultilevel"/>
    <w:tmpl w:val="C630B464"/>
    <w:lvl w:ilvl="0" w:tplc="E670029E">
      <w:start w:val="1"/>
      <w:numFmt w:val="decimal"/>
      <w:lvlText w:val="%1、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7" w:hanging="440"/>
      </w:pPr>
    </w:lvl>
    <w:lvl w:ilvl="2" w:tplc="0409001B" w:tentative="1">
      <w:start w:val="1"/>
      <w:numFmt w:val="lowerRoman"/>
      <w:lvlText w:val="%3."/>
      <w:lvlJc w:val="right"/>
      <w:pPr>
        <w:ind w:left="1717" w:hanging="440"/>
      </w:pPr>
    </w:lvl>
    <w:lvl w:ilvl="3" w:tplc="0409000F" w:tentative="1">
      <w:start w:val="1"/>
      <w:numFmt w:val="decimal"/>
      <w:lvlText w:val="%4."/>
      <w:lvlJc w:val="left"/>
      <w:pPr>
        <w:ind w:left="2157" w:hanging="440"/>
      </w:pPr>
    </w:lvl>
    <w:lvl w:ilvl="4" w:tplc="04090019" w:tentative="1">
      <w:start w:val="1"/>
      <w:numFmt w:val="lowerLetter"/>
      <w:lvlText w:val="%5)"/>
      <w:lvlJc w:val="left"/>
      <w:pPr>
        <w:ind w:left="2597" w:hanging="440"/>
      </w:pPr>
    </w:lvl>
    <w:lvl w:ilvl="5" w:tplc="0409001B" w:tentative="1">
      <w:start w:val="1"/>
      <w:numFmt w:val="lowerRoman"/>
      <w:lvlText w:val="%6."/>
      <w:lvlJc w:val="right"/>
      <w:pPr>
        <w:ind w:left="3037" w:hanging="440"/>
      </w:pPr>
    </w:lvl>
    <w:lvl w:ilvl="6" w:tplc="0409000F" w:tentative="1">
      <w:start w:val="1"/>
      <w:numFmt w:val="decimal"/>
      <w:lvlText w:val="%7."/>
      <w:lvlJc w:val="left"/>
      <w:pPr>
        <w:ind w:left="3477" w:hanging="440"/>
      </w:pPr>
    </w:lvl>
    <w:lvl w:ilvl="7" w:tplc="04090019" w:tentative="1">
      <w:start w:val="1"/>
      <w:numFmt w:val="lowerLetter"/>
      <w:lvlText w:val="%8)"/>
      <w:lvlJc w:val="left"/>
      <w:pPr>
        <w:ind w:left="3917" w:hanging="440"/>
      </w:pPr>
    </w:lvl>
    <w:lvl w:ilvl="8" w:tplc="0409001B" w:tentative="1">
      <w:start w:val="1"/>
      <w:numFmt w:val="lowerRoman"/>
      <w:lvlText w:val="%9."/>
      <w:lvlJc w:val="right"/>
      <w:pPr>
        <w:ind w:left="4357" w:hanging="440"/>
      </w:pPr>
    </w:lvl>
  </w:abstractNum>
  <w:num w:numId="1" w16cid:durableId="511141656">
    <w:abstractNumId w:val="8"/>
  </w:num>
  <w:num w:numId="2" w16cid:durableId="1002591221">
    <w:abstractNumId w:val="6"/>
  </w:num>
  <w:num w:numId="3" w16cid:durableId="655375133">
    <w:abstractNumId w:val="5"/>
  </w:num>
  <w:num w:numId="4" w16cid:durableId="699666394">
    <w:abstractNumId w:val="4"/>
  </w:num>
  <w:num w:numId="5" w16cid:durableId="1652518296">
    <w:abstractNumId w:val="7"/>
  </w:num>
  <w:num w:numId="6" w16cid:durableId="1073160867">
    <w:abstractNumId w:val="3"/>
  </w:num>
  <w:num w:numId="7" w16cid:durableId="1983776133">
    <w:abstractNumId w:val="2"/>
  </w:num>
  <w:num w:numId="8" w16cid:durableId="893541572">
    <w:abstractNumId w:val="1"/>
  </w:num>
  <w:num w:numId="9" w16cid:durableId="212811660">
    <w:abstractNumId w:val="0"/>
  </w:num>
  <w:num w:numId="10" w16cid:durableId="17597872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5B2B"/>
    <w:rsid w:val="008812DF"/>
    <w:rsid w:val="008F0B79"/>
    <w:rsid w:val="00AA1D8D"/>
    <w:rsid w:val="00B47730"/>
    <w:rsid w:val="00C82A7B"/>
    <w:rsid w:val="00CB0664"/>
    <w:rsid w:val="00F555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DC8AAC"/>
  <w14:defaultImageDpi w14:val="300"/>
  <w15:docId w15:val="{8DAA27D1-6744-451C-ABEF-3D441883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324" w:lineRule="auto"/>
    </w:pPr>
    <w:rPr>
      <w:rFonts w:ascii="宋体" w:eastAsia="宋体" w:hAnsi="宋体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9">
    <w:name w:val="复习提示"/>
    <w:pPr>
      <w:spacing w:before="60" w:after="100"/>
      <w:ind w:left="397"/>
    </w:pPr>
    <w:rPr>
      <w:rFonts w:ascii="宋体" w:eastAsia="宋体" w:hAnsi="宋体"/>
      <w:color w:val="C0504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《创新创业基础》补考复习教学大纲</dc:title>
  <dc:subject>依据八章课程课件整理</dc:subject>
  <dc:creator>北京工商大学《创新创业基础》课程组</dc:creator>
  <cp:keywords/>
  <dc:description>generated by python-docx</dc:description>
  <cp:lastModifiedBy>玥 吴</cp:lastModifiedBy>
  <cp:revision>3</cp:revision>
  <dcterms:created xsi:type="dcterms:W3CDTF">2026-09-02T11:58:00Z</dcterms:created>
  <dcterms:modified xsi:type="dcterms:W3CDTF">2026-09-02T12:07:00Z</dcterms:modified>
  <cp:category/>
</cp:coreProperties>
</file>