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1020"/>
        <w:gridCol w:w="1020"/>
        <w:gridCol w:w="3323"/>
        <w:gridCol w:w="1578"/>
        <w:gridCol w:w="2410"/>
        <w:gridCol w:w="1417"/>
        <w:gridCol w:w="1155"/>
        <w:gridCol w:w="982"/>
        <w:gridCol w:w="982"/>
      </w:tblGrid>
      <w:tr w:rsidR="00932A1A" w:rsidRPr="00932A1A" w14:paraId="5E6FAC13" w14:textId="77777777" w:rsidTr="008F1186">
        <w:trPr>
          <w:trHeight w:val="255"/>
        </w:trPr>
        <w:tc>
          <w:tcPr>
            <w:tcW w:w="10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F82C3A8" w14:textId="77777777" w:rsidR="00932A1A" w:rsidRPr="00932A1A" w:rsidRDefault="00932A1A" w:rsidP="008F1186">
            <w:pPr>
              <w:widowControl/>
              <w:jc w:val="center"/>
              <w:rPr>
                <w:rFonts w:ascii="Times New Roman" w:eastAsia="楷体" w:hAnsi="Times New Roman" w:cs="Arial"/>
                <w:b/>
                <w:bCs/>
                <w:kern w:val="0"/>
                <w:sz w:val="28"/>
                <w:szCs w:val="20"/>
              </w:rPr>
            </w:pPr>
            <w:r w:rsidRPr="00932A1A">
              <w:rPr>
                <w:rFonts w:ascii="Times New Roman" w:eastAsia="楷体" w:hAnsi="Times New Roman" w:cs="Arial"/>
                <w:b/>
                <w:bCs/>
                <w:kern w:val="0"/>
                <w:sz w:val="28"/>
                <w:szCs w:val="20"/>
              </w:rPr>
              <w:t>立项年份</w:t>
            </w:r>
          </w:p>
        </w:tc>
        <w:tc>
          <w:tcPr>
            <w:tcW w:w="1020" w:type="dxa"/>
            <w:tcBorders>
              <w:top w:val="single" w:sz="4" w:space="0" w:color="000000"/>
              <w:left w:val="nil"/>
              <w:bottom w:val="single" w:sz="4" w:space="0" w:color="000000"/>
              <w:right w:val="single" w:sz="4" w:space="0" w:color="000000"/>
            </w:tcBorders>
            <w:shd w:val="clear" w:color="auto" w:fill="auto"/>
            <w:noWrap/>
            <w:vAlign w:val="center"/>
            <w:hideMark/>
          </w:tcPr>
          <w:p w14:paraId="4698CAB0" w14:textId="77777777" w:rsidR="00932A1A" w:rsidRPr="00932A1A" w:rsidRDefault="00932A1A" w:rsidP="008F1186">
            <w:pPr>
              <w:widowControl/>
              <w:jc w:val="center"/>
              <w:rPr>
                <w:rFonts w:ascii="Times New Roman" w:eastAsia="楷体" w:hAnsi="Times New Roman" w:cs="Arial"/>
                <w:b/>
                <w:bCs/>
                <w:kern w:val="0"/>
                <w:sz w:val="28"/>
                <w:szCs w:val="20"/>
              </w:rPr>
            </w:pPr>
            <w:r w:rsidRPr="00932A1A">
              <w:rPr>
                <w:rFonts w:ascii="Times New Roman" w:eastAsia="楷体" w:hAnsi="Times New Roman" w:cs="Arial"/>
                <w:b/>
                <w:bCs/>
                <w:kern w:val="0"/>
                <w:sz w:val="28"/>
                <w:szCs w:val="20"/>
              </w:rPr>
              <w:t>项目编码</w:t>
            </w:r>
          </w:p>
        </w:tc>
        <w:tc>
          <w:tcPr>
            <w:tcW w:w="3323" w:type="dxa"/>
            <w:tcBorders>
              <w:top w:val="single" w:sz="4" w:space="0" w:color="000000"/>
              <w:left w:val="nil"/>
              <w:bottom w:val="single" w:sz="4" w:space="0" w:color="000000"/>
              <w:right w:val="single" w:sz="4" w:space="0" w:color="000000"/>
            </w:tcBorders>
            <w:shd w:val="clear" w:color="auto" w:fill="auto"/>
            <w:noWrap/>
            <w:vAlign w:val="center"/>
            <w:hideMark/>
          </w:tcPr>
          <w:p w14:paraId="6EA4A6CA" w14:textId="77777777" w:rsidR="00932A1A" w:rsidRPr="00932A1A" w:rsidRDefault="00932A1A" w:rsidP="008F1186">
            <w:pPr>
              <w:widowControl/>
              <w:jc w:val="center"/>
              <w:rPr>
                <w:rFonts w:ascii="Times New Roman" w:eastAsia="楷体" w:hAnsi="Times New Roman" w:cs="Arial"/>
                <w:b/>
                <w:bCs/>
                <w:kern w:val="0"/>
                <w:sz w:val="28"/>
                <w:szCs w:val="20"/>
              </w:rPr>
            </w:pPr>
            <w:r w:rsidRPr="00932A1A">
              <w:rPr>
                <w:rFonts w:ascii="Times New Roman" w:eastAsia="楷体" w:hAnsi="Times New Roman" w:cs="Arial"/>
                <w:b/>
                <w:bCs/>
                <w:kern w:val="0"/>
                <w:sz w:val="28"/>
                <w:szCs w:val="20"/>
              </w:rPr>
              <w:t>项目名称</w:t>
            </w:r>
          </w:p>
        </w:tc>
        <w:tc>
          <w:tcPr>
            <w:tcW w:w="1578" w:type="dxa"/>
            <w:tcBorders>
              <w:top w:val="single" w:sz="4" w:space="0" w:color="000000"/>
              <w:left w:val="nil"/>
              <w:bottom w:val="single" w:sz="4" w:space="0" w:color="000000"/>
              <w:right w:val="single" w:sz="4" w:space="0" w:color="000000"/>
            </w:tcBorders>
            <w:shd w:val="clear" w:color="auto" w:fill="auto"/>
            <w:noWrap/>
            <w:vAlign w:val="center"/>
            <w:hideMark/>
          </w:tcPr>
          <w:p w14:paraId="3D9F7FF4" w14:textId="77777777" w:rsidR="00932A1A" w:rsidRPr="00932A1A" w:rsidRDefault="00932A1A" w:rsidP="008F1186">
            <w:pPr>
              <w:widowControl/>
              <w:jc w:val="center"/>
              <w:rPr>
                <w:rFonts w:ascii="Times New Roman" w:eastAsia="楷体" w:hAnsi="Times New Roman" w:cs="Arial"/>
                <w:b/>
                <w:bCs/>
                <w:kern w:val="0"/>
                <w:sz w:val="28"/>
                <w:szCs w:val="20"/>
              </w:rPr>
            </w:pPr>
            <w:r w:rsidRPr="00932A1A">
              <w:rPr>
                <w:rFonts w:ascii="Times New Roman" w:eastAsia="楷体" w:hAnsi="Times New Roman" w:cs="Arial"/>
                <w:b/>
                <w:bCs/>
                <w:kern w:val="0"/>
                <w:sz w:val="28"/>
                <w:szCs w:val="20"/>
              </w:rPr>
              <w:t>项目类别</w:t>
            </w:r>
          </w:p>
        </w:tc>
        <w:tc>
          <w:tcPr>
            <w:tcW w:w="2410" w:type="dxa"/>
            <w:tcBorders>
              <w:top w:val="single" w:sz="4" w:space="0" w:color="000000"/>
              <w:left w:val="nil"/>
              <w:bottom w:val="single" w:sz="4" w:space="0" w:color="000000"/>
              <w:right w:val="single" w:sz="4" w:space="0" w:color="000000"/>
            </w:tcBorders>
            <w:shd w:val="clear" w:color="auto" w:fill="auto"/>
            <w:noWrap/>
            <w:vAlign w:val="center"/>
            <w:hideMark/>
          </w:tcPr>
          <w:p w14:paraId="2AFC9520" w14:textId="77777777" w:rsidR="00932A1A" w:rsidRPr="00932A1A" w:rsidRDefault="00932A1A" w:rsidP="008F1186">
            <w:pPr>
              <w:widowControl/>
              <w:jc w:val="center"/>
              <w:rPr>
                <w:rFonts w:ascii="Times New Roman" w:eastAsia="楷体" w:hAnsi="Times New Roman" w:cs="Arial"/>
                <w:b/>
                <w:bCs/>
                <w:kern w:val="0"/>
                <w:sz w:val="28"/>
                <w:szCs w:val="20"/>
              </w:rPr>
            </w:pPr>
            <w:r w:rsidRPr="00932A1A">
              <w:rPr>
                <w:rFonts w:ascii="Times New Roman" w:eastAsia="楷体" w:hAnsi="Times New Roman" w:cs="Arial"/>
                <w:b/>
                <w:bCs/>
                <w:kern w:val="0"/>
                <w:sz w:val="28"/>
                <w:szCs w:val="20"/>
              </w:rPr>
              <w:t>项目归属学院</w:t>
            </w:r>
          </w:p>
        </w:tc>
        <w:tc>
          <w:tcPr>
            <w:tcW w:w="1417" w:type="dxa"/>
            <w:tcBorders>
              <w:top w:val="single" w:sz="4" w:space="0" w:color="000000"/>
              <w:left w:val="nil"/>
              <w:bottom w:val="single" w:sz="4" w:space="0" w:color="000000"/>
              <w:right w:val="single" w:sz="4" w:space="0" w:color="000000"/>
            </w:tcBorders>
            <w:shd w:val="clear" w:color="auto" w:fill="auto"/>
            <w:noWrap/>
            <w:vAlign w:val="center"/>
            <w:hideMark/>
          </w:tcPr>
          <w:p w14:paraId="36F1AC2A" w14:textId="77777777" w:rsidR="00932A1A" w:rsidRPr="00932A1A" w:rsidRDefault="00932A1A" w:rsidP="008F1186">
            <w:pPr>
              <w:widowControl/>
              <w:jc w:val="center"/>
              <w:rPr>
                <w:rFonts w:ascii="Times New Roman" w:eastAsia="楷体" w:hAnsi="Times New Roman" w:cs="Arial"/>
                <w:b/>
                <w:bCs/>
                <w:kern w:val="0"/>
                <w:sz w:val="28"/>
                <w:szCs w:val="20"/>
              </w:rPr>
            </w:pPr>
            <w:r w:rsidRPr="00932A1A">
              <w:rPr>
                <w:rFonts w:ascii="Times New Roman" w:eastAsia="楷体" w:hAnsi="Times New Roman" w:cs="Arial"/>
                <w:b/>
                <w:bCs/>
                <w:kern w:val="0"/>
                <w:sz w:val="28"/>
                <w:szCs w:val="20"/>
              </w:rPr>
              <w:t>项目负责人姓名</w:t>
            </w:r>
          </w:p>
        </w:tc>
        <w:tc>
          <w:tcPr>
            <w:tcW w:w="1155" w:type="dxa"/>
            <w:tcBorders>
              <w:top w:val="single" w:sz="4" w:space="0" w:color="000000"/>
              <w:left w:val="nil"/>
              <w:bottom w:val="single" w:sz="4" w:space="0" w:color="000000"/>
              <w:right w:val="single" w:sz="4" w:space="0" w:color="000000"/>
            </w:tcBorders>
            <w:shd w:val="clear" w:color="auto" w:fill="auto"/>
            <w:noWrap/>
            <w:vAlign w:val="center"/>
            <w:hideMark/>
          </w:tcPr>
          <w:p w14:paraId="7066A24B" w14:textId="77777777" w:rsidR="00932A1A" w:rsidRPr="00932A1A" w:rsidRDefault="00932A1A" w:rsidP="008F1186">
            <w:pPr>
              <w:widowControl/>
              <w:jc w:val="center"/>
              <w:rPr>
                <w:rFonts w:ascii="Times New Roman" w:eastAsia="楷体" w:hAnsi="Times New Roman" w:cs="Arial"/>
                <w:b/>
                <w:bCs/>
                <w:kern w:val="0"/>
                <w:sz w:val="28"/>
                <w:szCs w:val="20"/>
              </w:rPr>
            </w:pPr>
            <w:r w:rsidRPr="00932A1A">
              <w:rPr>
                <w:rFonts w:ascii="Times New Roman" w:eastAsia="楷体" w:hAnsi="Times New Roman" w:cs="Arial"/>
                <w:b/>
                <w:bCs/>
                <w:kern w:val="0"/>
                <w:sz w:val="28"/>
                <w:szCs w:val="20"/>
              </w:rPr>
              <w:t>总经费</w:t>
            </w:r>
            <w:r w:rsidRPr="00932A1A">
              <w:rPr>
                <w:rFonts w:ascii="Times New Roman" w:eastAsia="楷体" w:hAnsi="Times New Roman" w:cs="Arial"/>
                <w:b/>
                <w:bCs/>
                <w:kern w:val="0"/>
                <w:sz w:val="28"/>
                <w:szCs w:val="20"/>
              </w:rPr>
              <w:t>/</w:t>
            </w:r>
            <w:r w:rsidRPr="00932A1A">
              <w:rPr>
                <w:rFonts w:ascii="Times New Roman" w:eastAsia="楷体" w:hAnsi="Times New Roman" w:cs="Arial"/>
                <w:b/>
                <w:bCs/>
                <w:kern w:val="0"/>
                <w:sz w:val="28"/>
                <w:szCs w:val="20"/>
              </w:rPr>
              <w:t>元</w:t>
            </w:r>
          </w:p>
        </w:tc>
        <w:tc>
          <w:tcPr>
            <w:tcW w:w="982" w:type="dxa"/>
            <w:tcBorders>
              <w:top w:val="single" w:sz="4" w:space="0" w:color="000000"/>
              <w:left w:val="nil"/>
              <w:bottom w:val="single" w:sz="4" w:space="0" w:color="000000"/>
              <w:right w:val="single" w:sz="4" w:space="0" w:color="000000"/>
            </w:tcBorders>
            <w:shd w:val="clear" w:color="auto" w:fill="auto"/>
            <w:noWrap/>
            <w:vAlign w:val="center"/>
            <w:hideMark/>
          </w:tcPr>
          <w:p w14:paraId="6F5C34EB" w14:textId="77777777" w:rsidR="00932A1A" w:rsidRPr="00932A1A" w:rsidRDefault="00932A1A" w:rsidP="008F1186">
            <w:pPr>
              <w:widowControl/>
              <w:jc w:val="center"/>
              <w:rPr>
                <w:rFonts w:ascii="Times New Roman" w:eastAsia="楷体" w:hAnsi="Times New Roman" w:cs="Arial"/>
                <w:b/>
                <w:bCs/>
                <w:kern w:val="0"/>
                <w:sz w:val="28"/>
                <w:szCs w:val="20"/>
              </w:rPr>
            </w:pPr>
            <w:r w:rsidRPr="00932A1A">
              <w:rPr>
                <w:rFonts w:ascii="Times New Roman" w:eastAsia="楷体" w:hAnsi="Times New Roman" w:cs="Arial" w:hint="eastAsia"/>
                <w:b/>
                <w:bCs/>
                <w:kern w:val="0"/>
                <w:sz w:val="28"/>
                <w:szCs w:val="20"/>
              </w:rPr>
              <w:t>立项</w:t>
            </w:r>
          </w:p>
          <w:p w14:paraId="2C6D0BB0" w14:textId="7BAE78C6" w:rsidR="00932A1A" w:rsidRPr="00932A1A" w:rsidRDefault="00932A1A" w:rsidP="008F1186">
            <w:pPr>
              <w:widowControl/>
              <w:jc w:val="center"/>
              <w:rPr>
                <w:rFonts w:ascii="Times New Roman" w:eastAsia="楷体" w:hAnsi="Times New Roman" w:cs="Arial"/>
                <w:b/>
                <w:bCs/>
                <w:kern w:val="0"/>
                <w:sz w:val="28"/>
                <w:szCs w:val="20"/>
              </w:rPr>
            </w:pPr>
            <w:r w:rsidRPr="00932A1A">
              <w:rPr>
                <w:rFonts w:ascii="Times New Roman" w:eastAsia="楷体" w:hAnsi="Times New Roman" w:cs="Arial" w:hint="eastAsia"/>
                <w:b/>
                <w:bCs/>
                <w:kern w:val="0"/>
                <w:sz w:val="28"/>
                <w:szCs w:val="20"/>
              </w:rPr>
              <w:t>级别</w:t>
            </w:r>
          </w:p>
        </w:tc>
        <w:tc>
          <w:tcPr>
            <w:tcW w:w="982" w:type="dxa"/>
            <w:tcBorders>
              <w:top w:val="single" w:sz="4" w:space="0" w:color="000000"/>
              <w:left w:val="nil"/>
              <w:bottom w:val="single" w:sz="4" w:space="0" w:color="000000"/>
              <w:right w:val="single" w:sz="4" w:space="0" w:color="000000"/>
            </w:tcBorders>
            <w:shd w:val="clear" w:color="auto" w:fill="auto"/>
            <w:noWrap/>
            <w:vAlign w:val="center"/>
            <w:hideMark/>
          </w:tcPr>
          <w:p w14:paraId="711B2DD6" w14:textId="77777777" w:rsidR="00932A1A" w:rsidRPr="00932A1A" w:rsidRDefault="00932A1A" w:rsidP="008F1186">
            <w:pPr>
              <w:widowControl/>
              <w:jc w:val="center"/>
              <w:rPr>
                <w:rFonts w:ascii="Times New Roman" w:eastAsia="楷体" w:hAnsi="Times New Roman" w:cs="Arial"/>
                <w:b/>
                <w:bCs/>
                <w:kern w:val="0"/>
                <w:sz w:val="28"/>
                <w:szCs w:val="20"/>
              </w:rPr>
            </w:pPr>
            <w:r w:rsidRPr="00932A1A">
              <w:rPr>
                <w:rFonts w:ascii="Times New Roman" w:eastAsia="楷体" w:hAnsi="Times New Roman" w:cs="Arial" w:hint="eastAsia"/>
                <w:b/>
                <w:bCs/>
                <w:kern w:val="0"/>
                <w:sz w:val="28"/>
                <w:szCs w:val="20"/>
              </w:rPr>
              <w:t>成果</w:t>
            </w:r>
          </w:p>
          <w:p w14:paraId="6E661CE7" w14:textId="3F671847" w:rsidR="00932A1A" w:rsidRPr="00932A1A" w:rsidRDefault="00932A1A" w:rsidP="008F1186">
            <w:pPr>
              <w:widowControl/>
              <w:jc w:val="center"/>
              <w:rPr>
                <w:rFonts w:ascii="Times New Roman" w:eastAsia="楷体" w:hAnsi="Times New Roman" w:cs="Arial"/>
                <w:b/>
                <w:bCs/>
                <w:kern w:val="0"/>
                <w:sz w:val="28"/>
                <w:szCs w:val="20"/>
              </w:rPr>
            </w:pPr>
            <w:r w:rsidRPr="00932A1A">
              <w:rPr>
                <w:rFonts w:ascii="Times New Roman" w:eastAsia="楷体" w:hAnsi="Times New Roman" w:cs="Arial" w:hint="eastAsia"/>
                <w:b/>
                <w:bCs/>
                <w:kern w:val="0"/>
                <w:sz w:val="28"/>
                <w:szCs w:val="20"/>
              </w:rPr>
              <w:t>类型</w:t>
            </w:r>
          </w:p>
        </w:tc>
      </w:tr>
      <w:tr w:rsidR="00932A1A" w:rsidRPr="00932A1A" w14:paraId="572925E2"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7D292CF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2FAE03C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G001</w:t>
            </w:r>
          </w:p>
        </w:tc>
        <w:tc>
          <w:tcPr>
            <w:tcW w:w="3323" w:type="dxa"/>
            <w:tcBorders>
              <w:top w:val="nil"/>
              <w:left w:val="nil"/>
              <w:bottom w:val="single" w:sz="4" w:space="0" w:color="000000"/>
              <w:right w:val="single" w:sz="4" w:space="0" w:color="000000"/>
            </w:tcBorders>
            <w:shd w:val="clear" w:color="auto" w:fill="auto"/>
            <w:noWrap/>
            <w:vAlign w:val="center"/>
            <w:hideMark/>
          </w:tcPr>
          <w:p w14:paraId="41D498D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智慧工地</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基于</w:t>
            </w:r>
            <w:r w:rsidRPr="00932A1A">
              <w:rPr>
                <w:rFonts w:ascii="Times New Roman" w:eastAsia="楷体" w:hAnsi="Times New Roman" w:cs="Arial"/>
                <w:kern w:val="0"/>
                <w:sz w:val="28"/>
                <w:szCs w:val="20"/>
              </w:rPr>
              <w:t>YOLOv5</w:t>
            </w:r>
            <w:r w:rsidRPr="00932A1A">
              <w:rPr>
                <w:rFonts w:ascii="Times New Roman" w:eastAsia="楷体" w:hAnsi="Times New Roman" w:cs="Arial"/>
                <w:kern w:val="0"/>
                <w:sz w:val="28"/>
                <w:szCs w:val="20"/>
              </w:rPr>
              <w:t>算法的安全帽佩戴检测系统设计与实现</w:t>
            </w:r>
          </w:p>
        </w:tc>
        <w:tc>
          <w:tcPr>
            <w:tcW w:w="1578" w:type="dxa"/>
            <w:tcBorders>
              <w:top w:val="nil"/>
              <w:left w:val="nil"/>
              <w:bottom w:val="single" w:sz="4" w:space="0" w:color="000000"/>
              <w:right w:val="single" w:sz="4" w:space="0" w:color="000000"/>
            </w:tcBorders>
            <w:shd w:val="clear" w:color="auto" w:fill="auto"/>
            <w:noWrap/>
            <w:vAlign w:val="center"/>
            <w:hideMark/>
          </w:tcPr>
          <w:p w14:paraId="13F7D03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4FA8CB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经济学院</w:t>
            </w:r>
          </w:p>
        </w:tc>
        <w:tc>
          <w:tcPr>
            <w:tcW w:w="1417" w:type="dxa"/>
            <w:tcBorders>
              <w:top w:val="nil"/>
              <w:left w:val="nil"/>
              <w:bottom w:val="single" w:sz="4" w:space="0" w:color="000000"/>
              <w:right w:val="single" w:sz="4" w:space="0" w:color="000000"/>
            </w:tcBorders>
            <w:shd w:val="clear" w:color="auto" w:fill="auto"/>
            <w:noWrap/>
            <w:vAlign w:val="center"/>
            <w:hideMark/>
          </w:tcPr>
          <w:p w14:paraId="3AF61D8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蔡炳晨</w:t>
            </w:r>
          </w:p>
        </w:tc>
        <w:tc>
          <w:tcPr>
            <w:tcW w:w="1155" w:type="dxa"/>
            <w:tcBorders>
              <w:top w:val="nil"/>
              <w:left w:val="nil"/>
              <w:bottom w:val="single" w:sz="4" w:space="0" w:color="000000"/>
              <w:right w:val="single" w:sz="4" w:space="0" w:color="000000"/>
            </w:tcBorders>
            <w:shd w:val="clear" w:color="auto" w:fill="auto"/>
            <w:noWrap/>
            <w:vAlign w:val="center"/>
            <w:hideMark/>
          </w:tcPr>
          <w:p w14:paraId="0ED8A3D6" w14:textId="369DE438" w:rsidR="00932A1A" w:rsidRPr="00932A1A" w:rsidRDefault="000209AA" w:rsidP="00932A1A">
            <w:pPr>
              <w:widowControl/>
              <w:jc w:val="center"/>
              <w:rPr>
                <w:rFonts w:ascii="Times New Roman" w:eastAsia="楷体" w:hAnsi="Times New Roman" w:cs="Arial"/>
                <w:kern w:val="0"/>
                <w:sz w:val="28"/>
                <w:szCs w:val="20"/>
              </w:rPr>
            </w:pPr>
            <w:r>
              <w:rPr>
                <w:rFonts w:ascii="Times New Roman" w:eastAsia="楷体" w:hAnsi="Times New Roman" w:cs="Arial"/>
                <w:kern w:val="0"/>
                <w:sz w:val="28"/>
                <w:szCs w:val="20"/>
              </w:rPr>
              <w:t>2</w:t>
            </w:r>
            <w:r w:rsidR="00932A1A" w:rsidRPr="00932A1A">
              <w:rPr>
                <w:rFonts w:ascii="Times New Roman" w:eastAsia="楷体" w:hAnsi="Times New Roman" w:cs="Arial"/>
                <w:kern w:val="0"/>
                <w:sz w:val="28"/>
                <w:szCs w:val="20"/>
              </w:rPr>
              <w:t>0000</w:t>
            </w:r>
          </w:p>
        </w:tc>
        <w:tc>
          <w:tcPr>
            <w:tcW w:w="982" w:type="dxa"/>
            <w:tcBorders>
              <w:top w:val="nil"/>
              <w:left w:val="nil"/>
              <w:bottom w:val="single" w:sz="4" w:space="0" w:color="000000"/>
              <w:right w:val="single" w:sz="4" w:space="0" w:color="000000"/>
            </w:tcBorders>
            <w:shd w:val="clear" w:color="auto" w:fill="auto"/>
            <w:noWrap/>
            <w:vAlign w:val="center"/>
            <w:hideMark/>
          </w:tcPr>
          <w:p w14:paraId="2811F4A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53E36F14" w14:textId="6E9B0349" w:rsidR="00932A1A" w:rsidRPr="00932A1A" w:rsidRDefault="000209A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bookmarkStart w:id="0" w:name="_GoBack"/>
        <w:bookmarkEnd w:id="0"/>
      </w:tr>
      <w:tr w:rsidR="00932A1A" w:rsidRPr="00932A1A" w14:paraId="78C62766"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609F443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908C82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G002</w:t>
            </w:r>
          </w:p>
        </w:tc>
        <w:tc>
          <w:tcPr>
            <w:tcW w:w="3323" w:type="dxa"/>
            <w:tcBorders>
              <w:top w:val="nil"/>
              <w:left w:val="nil"/>
              <w:bottom w:val="single" w:sz="4" w:space="0" w:color="000000"/>
              <w:right w:val="single" w:sz="4" w:space="0" w:color="000000"/>
            </w:tcBorders>
            <w:shd w:val="clear" w:color="auto" w:fill="auto"/>
            <w:noWrap/>
            <w:vAlign w:val="center"/>
            <w:hideMark/>
          </w:tcPr>
          <w:p w14:paraId="40F32F4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数字人民币在公共医疗领域的应用研究</w:t>
            </w:r>
          </w:p>
        </w:tc>
        <w:tc>
          <w:tcPr>
            <w:tcW w:w="1578" w:type="dxa"/>
            <w:tcBorders>
              <w:top w:val="nil"/>
              <w:left w:val="nil"/>
              <w:bottom w:val="single" w:sz="4" w:space="0" w:color="000000"/>
              <w:right w:val="single" w:sz="4" w:space="0" w:color="000000"/>
            </w:tcBorders>
            <w:shd w:val="clear" w:color="auto" w:fill="auto"/>
            <w:noWrap/>
            <w:vAlign w:val="center"/>
            <w:hideMark/>
          </w:tcPr>
          <w:p w14:paraId="4C6A5A1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70FECC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经济学院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8FAFA1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赖子晨</w:t>
            </w:r>
          </w:p>
        </w:tc>
        <w:tc>
          <w:tcPr>
            <w:tcW w:w="1155" w:type="dxa"/>
            <w:tcBorders>
              <w:top w:val="nil"/>
              <w:left w:val="nil"/>
              <w:bottom w:val="single" w:sz="4" w:space="0" w:color="000000"/>
              <w:right w:val="single" w:sz="4" w:space="0" w:color="000000"/>
            </w:tcBorders>
            <w:shd w:val="clear" w:color="auto" w:fill="auto"/>
            <w:noWrap/>
            <w:vAlign w:val="center"/>
            <w:hideMark/>
          </w:tcPr>
          <w:p w14:paraId="3F58100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306AC83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0B8E9A6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71970239"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64E266E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C9330B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G003</w:t>
            </w:r>
          </w:p>
        </w:tc>
        <w:tc>
          <w:tcPr>
            <w:tcW w:w="3323" w:type="dxa"/>
            <w:tcBorders>
              <w:top w:val="nil"/>
              <w:left w:val="nil"/>
              <w:bottom w:val="single" w:sz="4" w:space="0" w:color="000000"/>
              <w:right w:val="single" w:sz="4" w:space="0" w:color="000000"/>
            </w:tcBorders>
            <w:shd w:val="clear" w:color="auto" w:fill="auto"/>
            <w:noWrap/>
            <w:vAlign w:val="center"/>
            <w:hideMark/>
          </w:tcPr>
          <w:p w14:paraId="15C1CE0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水资源税是否推动了企业的转型升级</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 xml:space="preserve">基于多时点双重差分法的政策效应评估　　　</w:t>
            </w:r>
          </w:p>
        </w:tc>
        <w:tc>
          <w:tcPr>
            <w:tcW w:w="1578" w:type="dxa"/>
            <w:tcBorders>
              <w:top w:val="nil"/>
              <w:left w:val="nil"/>
              <w:bottom w:val="single" w:sz="4" w:space="0" w:color="000000"/>
              <w:right w:val="single" w:sz="4" w:space="0" w:color="000000"/>
            </w:tcBorders>
            <w:shd w:val="clear" w:color="auto" w:fill="auto"/>
            <w:noWrap/>
            <w:vAlign w:val="center"/>
            <w:hideMark/>
          </w:tcPr>
          <w:p w14:paraId="4709B6B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AB2571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经济学院</w:t>
            </w:r>
          </w:p>
        </w:tc>
        <w:tc>
          <w:tcPr>
            <w:tcW w:w="1417" w:type="dxa"/>
            <w:tcBorders>
              <w:top w:val="nil"/>
              <w:left w:val="nil"/>
              <w:bottom w:val="single" w:sz="4" w:space="0" w:color="000000"/>
              <w:right w:val="single" w:sz="4" w:space="0" w:color="000000"/>
            </w:tcBorders>
            <w:shd w:val="clear" w:color="auto" w:fill="auto"/>
            <w:noWrap/>
            <w:vAlign w:val="center"/>
            <w:hideMark/>
          </w:tcPr>
          <w:p w14:paraId="06C4602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徐奕扬</w:t>
            </w:r>
          </w:p>
        </w:tc>
        <w:tc>
          <w:tcPr>
            <w:tcW w:w="1155" w:type="dxa"/>
            <w:tcBorders>
              <w:top w:val="nil"/>
              <w:left w:val="nil"/>
              <w:bottom w:val="single" w:sz="4" w:space="0" w:color="000000"/>
              <w:right w:val="single" w:sz="4" w:space="0" w:color="000000"/>
            </w:tcBorders>
            <w:shd w:val="clear" w:color="auto" w:fill="auto"/>
            <w:noWrap/>
            <w:vAlign w:val="center"/>
            <w:hideMark/>
          </w:tcPr>
          <w:p w14:paraId="36A8AA1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7F9298A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35F776D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3FF55C64"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493D490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F27895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G004</w:t>
            </w:r>
          </w:p>
        </w:tc>
        <w:tc>
          <w:tcPr>
            <w:tcW w:w="3323" w:type="dxa"/>
            <w:tcBorders>
              <w:top w:val="nil"/>
              <w:left w:val="nil"/>
              <w:bottom w:val="single" w:sz="4" w:space="0" w:color="000000"/>
              <w:right w:val="single" w:sz="4" w:space="0" w:color="000000"/>
            </w:tcBorders>
            <w:shd w:val="clear" w:color="auto" w:fill="auto"/>
            <w:noWrap/>
            <w:vAlign w:val="center"/>
            <w:hideMark/>
          </w:tcPr>
          <w:p w14:paraId="3ACD2C8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企业气候信息披露方案设计研究</w:t>
            </w:r>
          </w:p>
        </w:tc>
        <w:tc>
          <w:tcPr>
            <w:tcW w:w="1578" w:type="dxa"/>
            <w:tcBorders>
              <w:top w:val="nil"/>
              <w:left w:val="nil"/>
              <w:bottom w:val="single" w:sz="4" w:space="0" w:color="000000"/>
              <w:right w:val="single" w:sz="4" w:space="0" w:color="000000"/>
            </w:tcBorders>
            <w:shd w:val="clear" w:color="auto" w:fill="auto"/>
            <w:noWrap/>
            <w:vAlign w:val="center"/>
            <w:hideMark/>
          </w:tcPr>
          <w:p w14:paraId="6C32AB1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EDA359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447EB4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熊夕蕊</w:t>
            </w:r>
          </w:p>
        </w:tc>
        <w:tc>
          <w:tcPr>
            <w:tcW w:w="1155" w:type="dxa"/>
            <w:tcBorders>
              <w:top w:val="nil"/>
              <w:left w:val="nil"/>
              <w:bottom w:val="single" w:sz="4" w:space="0" w:color="000000"/>
              <w:right w:val="single" w:sz="4" w:space="0" w:color="000000"/>
            </w:tcBorders>
            <w:shd w:val="clear" w:color="auto" w:fill="auto"/>
            <w:noWrap/>
            <w:vAlign w:val="center"/>
            <w:hideMark/>
          </w:tcPr>
          <w:p w14:paraId="161AE16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2045427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1C13D59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7DECA768"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42E6491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78DB16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G005</w:t>
            </w:r>
          </w:p>
        </w:tc>
        <w:tc>
          <w:tcPr>
            <w:tcW w:w="3323" w:type="dxa"/>
            <w:tcBorders>
              <w:top w:val="nil"/>
              <w:left w:val="nil"/>
              <w:bottom w:val="single" w:sz="4" w:space="0" w:color="000000"/>
              <w:right w:val="single" w:sz="4" w:space="0" w:color="000000"/>
            </w:tcBorders>
            <w:shd w:val="clear" w:color="auto" w:fill="auto"/>
            <w:noWrap/>
            <w:vAlign w:val="center"/>
            <w:hideMark/>
          </w:tcPr>
          <w:p w14:paraId="31DB4D9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基于大数据的个人养老金管理优化策略研究</w:t>
            </w:r>
          </w:p>
        </w:tc>
        <w:tc>
          <w:tcPr>
            <w:tcW w:w="1578" w:type="dxa"/>
            <w:tcBorders>
              <w:top w:val="nil"/>
              <w:left w:val="nil"/>
              <w:bottom w:val="single" w:sz="4" w:space="0" w:color="000000"/>
              <w:right w:val="single" w:sz="4" w:space="0" w:color="000000"/>
            </w:tcBorders>
            <w:shd w:val="clear" w:color="auto" w:fill="auto"/>
            <w:noWrap/>
            <w:vAlign w:val="center"/>
            <w:hideMark/>
          </w:tcPr>
          <w:p w14:paraId="453BF11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79D06C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E18D63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甘文倩</w:t>
            </w:r>
          </w:p>
        </w:tc>
        <w:tc>
          <w:tcPr>
            <w:tcW w:w="1155" w:type="dxa"/>
            <w:tcBorders>
              <w:top w:val="nil"/>
              <w:left w:val="nil"/>
              <w:bottom w:val="single" w:sz="4" w:space="0" w:color="000000"/>
              <w:right w:val="single" w:sz="4" w:space="0" w:color="000000"/>
            </w:tcBorders>
            <w:shd w:val="clear" w:color="auto" w:fill="auto"/>
            <w:noWrap/>
            <w:vAlign w:val="center"/>
            <w:hideMark/>
          </w:tcPr>
          <w:p w14:paraId="29DE7CA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576104D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40043ED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044C8B12"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7ADF3C0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610F1DD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G006</w:t>
            </w:r>
          </w:p>
        </w:tc>
        <w:tc>
          <w:tcPr>
            <w:tcW w:w="3323" w:type="dxa"/>
            <w:tcBorders>
              <w:top w:val="nil"/>
              <w:left w:val="nil"/>
              <w:bottom w:val="single" w:sz="4" w:space="0" w:color="000000"/>
              <w:right w:val="single" w:sz="4" w:space="0" w:color="000000"/>
            </w:tcBorders>
            <w:shd w:val="clear" w:color="auto" w:fill="auto"/>
            <w:noWrap/>
            <w:vAlign w:val="center"/>
            <w:hideMark/>
          </w:tcPr>
          <w:p w14:paraId="1BF831E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老有所医</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借助人工智能提升医疗便利化的实践研究</w:t>
            </w:r>
          </w:p>
        </w:tc>
        <w:tc>
          <w:tcPr>
            <w:tcW w:w="1578" w:type="dxa"/>
            <w:tcBorders>
              <w:top w:val="nil"/>
              <w:left w:val="nil"/>
              <w:bottom w:val="single" w:sz="4" w:space="0" w:color="000000"/>
              <w:right w:val="single" w:sz="4" w:space="0" w:color="000000"/>
            </w:tcBorders>
            <w:shd w:val="clear" w:color="auto" w:fill="auto"/>
            <w:noWrap/>
            <w:vAlign w:val="center"/>
            <w:hideMark/>
          </w:tcPr>
          <w:p w14:paraId="1B9EFCE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3D58F42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89C160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常婧婧</w:t>
            </w:r>
          </w:p>
        </w:tc>
        <w:tc>
          <w:tcPr>
            <w:tcW w:w="1155" w:type="dxa"/>
            <w:tcBorders>
              <w:top w:val="nil"/>
              <w:left w:val="nil"/>
              <w:bottom w:val="single" w:sz="4" w:space="0" w:color="000000"/>
              <w:right w:val="single" w:sz="4" w:space="0" w:color="000000"/>
            </w:tcBorders>
            <w:shd w:val="clear" w:color="auto" w:fill="auto"/>
            <w:noWrap/>
            <w:vAlign w:val="center"/>
            <w:hideMark/>
          </w:tcPr>
          <w:p w14:paraId="3706B0F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16BEB43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2D14715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3BBCB649"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77FE61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0A9DA5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G007</w:t>
            </w:r>
          </w:p>
        </w:tc>
        <w:tc>
          <w:tcPr>
            <w:tcW w:w="3323" w:type="dxa"/>
            <w:tcBorders>
              <w:top w:val="nil"/>
              <w:left w:val="nil"/>
              <w:bottom w:val="single" w:sz="4" w:space="0" w:color="000000"/>
              <w:right w:val="single" w:sz="4" w:space="0" w:color="000000"/>
            </w:tcBorders>
            <w:shd w:val="clear" w:color="auto" w:fill="auto"/>
            <w:noWrap/>
            <w:vAlign w:val="center"/>
            <w:hideMark/>
          </w:tcPr>
          <w:p w14:paraId="1F291B7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基于数字信息治理视角下的会计信息质量提升研究</w:t>
            </w:r>
          </w:p>
        </w:tc>
        <w:tc>
          <w:tcPr>
            <w:tcW w:w="1578" w:type="dxa"/>
            <w:tcBorders>
              <w:top w:val="nil"/>
              <w:left w:val="nil"/>
              <w:bottom w:val="single" w:sz="4" w:space="0" w:color="000000"/>
              <w:right w:val="single" w:sz="4" w:space="0" w:color="000000"/>
            </w:tcBorders>
            <w:shd w:val="clear" w:color="auto" w:fill="auto"/>
            <w:noWrap/>
            <w:vAlign w:val="center"/>
            <w:hideMark/>
          </w:tcPr>
          <w:p w14:paraId="0710378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142EAA2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D41926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连依天</w:t>
            </w:r>
          </w:p>
        </w:tc>
        <w:tc>
          <w:tcPr>
            <w:tcW w:w="1155" w:type="dxa"/>
            <w:tcBorders>
              <w:top w:val="nil"/>
              <w:left w:val="nil"/>
              <w:bottom w:val="single" w:sz="4" w:space="0" w:color="000000"/>
              <w:right w:val="single" w:sz="4" w:space="0" w:color="000000"/>
            </w:tcBorders>
            <w:shd w:val="clear" w:color="auto" w:fill="auto"/>
            <w:noWrap/>
            <w:vAlign w:val="center"/>
            <w:hideMark/>
          </w:tcPr>
          <w:p w14:paraId="379A27C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2FF5A7A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7E2DBD1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79874E3B"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1A9E39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7D8BEB5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G008</w:t>
            </w:r>
          </w:p>
        </w:tc>
        <w:tc>
          <w:tcPr>
            <w:tcW w:w="3323" w:type="dxa"/>
            <w:tcBorders>
              <w:top w:val="nil"/>
              <w:left w:val="nil"/>
              <w:bottom w:val="single" w:sz="4" w:space="0" w:color="000000"/>
              <w:right w:val="single" w:sz="4" w:space="0" w:color="000000"/>
            </w:tcBorders>
            <w:shd w:val="clear" w:color="auto" w:fill="auto"/>
            <w:noWrap/>
            <w:vAlign w:val="center"/>
            <w:hideMark/>
          </w:tcPr>
          <w:p w14:paraId="7BD1701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供应链金融对企业</w:t>
            </w:r>
            <w:r w:rsidRPr="00932A1A">
              <w:rPr>
                <w:rFonts w:ascii="Times New Roman" w:eastAsia="楷体" w:hAnsi="Times New Roman" w:cs="Arial"/>
                <w:kern w:val="0"/>
                <w:sz w:val="28"/>
                <w:szCs w:val="20"/>
              </w:rPr>
              <w:t>ESG</w:t>
            </w:r>
            <w:r w:rsidRPr="00932A1A">
              <w:rPr>
                <w:rFonts w:ascii="Times New Roman" w:eastAsia="楷体" w:hAnsi="Times New Roman" w:cs="Arial"/>
                <w:kern w:val="0"/>
                <w:sz w:val="28"/>
                <w:szCs w:val="20"/>
              </w:rPr>
              <w:t>表现的影响机制：基于资源基础观的解释</w:t>
            </w:r>
          </w:p>
        </w:tc>
        <w:tc>
          <w:tcPr>
            <w:tcW w:w="1578" w:type="dxa"/>
            <w:tcBorders>
              <w:top w:val="nil"/>
              <w:left w:val="nil"/>
              <w:bottom w:val="single" w:sz="4" w:space="0" w:color="000000"/>
              <w:right w:val="single" w:sz="4" w:space="0" w:color="000000"/>
            </w:tcBorders>
            <w:shd w:val="clear" w:color="auto" w:fill="auto"/>
            <w:noWrap/>
            <w:vAlign w:val="center"/>
            <w:hideMark/>
          </w:tcPr>
          <w:p w14:paraId="2CC6987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9D50E2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D8C31E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苏柯木</w:t>
            </w:r>
          </w:p>
        </w:tc>
        <w:tc>
          <w:tcPr>
            <w:tcW w:w="1155" w:type="dxa"/>
            <w:tcBorders>
              <w:top w:val="nil"/>
              <w:left w:val="nil"/>
              <w:bottom w:val="single" w:sz="4" w:space="0" w:color="000000"/>
              <w:right w:val="single" w:sz="4" w:space="0" w:color="000000"/>
            </w:tcBorders>
            <w:shd w:val="clear" w:color="auto" w:fill="auto"/>
            <w:noWrap/>
            <w:vAlign w:val="center"/>
            <w:hideMark/>
          </w:tcPr>
          <w:p w14:paraId="6664297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2B968D7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49BD2D7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07D54CA9"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6D1194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2EC2BB2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G009</w:t>
            </w:r>
          </w:p>
        </w:tc>
        <w:tc>
          <w:tcPr>
            <w:tcW w:w="3323" w:type="dxa"/>
            <w:tcBorders>
              <w:top w:val="nil"/>
              <w:left w:val="nil"/>
              <w:bottom w:val="single" w:sz="4" w:space="0" w:color="000000"/>
              <w:right w:val="single" w:sz="4" w:space="0" w:color="000000"/>
            </w:tcBorders>
            <w:shd w:val="clear" w:color="auto" w:fill="auto"/>
            <w:noWrap/>
            <w:vAlign w:val="center"/>
            <w:hideMark/>
          </w:tcPr>
          <w:p w14:paraId="7F92167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基于分子感官科学探究不同烘焙程度咖啡豆气味活性物质差异及其形成途径</w:t>
            </w:r>
          </w:p>
        </w:tc>
        <w:tc>
          <w:tcPr>
            <w:tcW w:w="1578" w:type="dxa"/>
            <w:tcBorders>
              <w:top w:val="nil"/>
              <w:left w:val="nil"/>
              <w:bottom w:val="single" w:sz="4" w:space="0" w:color="000000"/>
              <w:right w:val="single" w:sz="4" w:space="0" w:color="000000"/>
            </w:tcBorders>
            <w:shd w:val="clear" w:color="auto" w:fill="auto"/>
            <w:noWrap/>
            <w:vAlign w:val="center"/>
            <w:hideMark/>
          </w:tcPr>
          <w:p w14:paraId="2274AA8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0BEA1A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食品与健康学院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C4D899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袁姝格</w:t>
            </w:r>
          </w:p>
        </w:tc>
        <w:tc>
          <w:tcPr>
            <w:tcW w:w="1155" w:type="dxa"/>
            <w:tcBorders>
              <w:top w:val="nil"/>
              <w:left w:val="nil"/>
              <w:bottom w:val="single" w:sz="4" w:space="0" w:color="000000"/>
              <w:right w:val="single" w:sz="4" w:space="0" w:color="000000"/>
            </w:tcBorders>
            <w:shd w:val="clear" w:color="auto" w:fill="auto"/>
            <w:noWrap/>
            <w:vAlign w:val="center"/>
            <w:hideMark/>
          </w:tcPr>
          <w:p w14:paraId="25A46FF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30678E0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0FC15B3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60F8E139"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1CEAB6A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736DF48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G010</w:t>
            </w:r>
          </w:p>
        </w:tc>
        <w:tc>
          <w:tcPr>
            <w:tcW w:w="3323" w:type="dxa"/>
            <w:tcBorders>
              <w:top w:val="nil"/>
              <w:left w:val="nil"/>
              <w:bottom w:val="single" w:sz="4" w:space="0" w:color="000000"/>
              <w:right w:val="single" w:sz="4" w:space="0" w:color="000000"/>
            </w:tcBorders>
            <w:shd w:val="clear" w:color="auto" w:fill="auto"/>
            <w:noWrap/>
            <w:vAlign w:val="center"/>
            <w:hideMark/>
          </w:tcPr>
          <w:p w14:paraId="5C4B441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不同热加工工艺下花椒苦味物质的研究</w:t>
            </w:r>
          </w:p>
        </w:tc>
        <w:tc>
          <w:tcPr>
            <w:tcW w:w="1578" w:type="dxa"/>
            <w:tcBorders>
              <w:top w:val="nil"/>
              <w:left w:val="nil"/>
              <w:bottom w:val="single" w:sz="4" w:space="0" w:color="000000"/>
              <w:right w:val="single" w:sz="4" w:space="0" w:color="000000"/>
            </w:tcBorders>
            <w:shd w:val="clear" w:color="auto" w:fill="auto"/>
            <w:noWrap/>
            <w:vAlign w:val="center"/>
            <w:hideMark/>
          </w:tcPr>
          <w:p w14:paraId="4E80578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CABF90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食品与健康学院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C7DEAA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王宇倩</w:t>
            </w:r>
          </w:p>
        </w:tc>
        <w:tc>
          <w:tcPr>
            <w:tcW w:w="1155" w:type="dxa"/>
            <w:tcBorders>
              <w:top w:val="nil"/>
              <w:left w:val="nil"/>
              <w:bottom w:val="single" w:sz="4" w:space="0" w:color="000000"/>
              <w:right w:val="single" w:sz="4" w:space="0" w:color="000000"/>
            </w:tcBorders>
            <w:shd w:val="clear" w:color="auto" w:fill="auto"/>
            <w:noWrap/>
            <w:vAlign w:val="center"/>
            <w:hideMark/>
          </w:tcPr>
          <w:p w14:paraId="659F990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36BD85C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1FC1983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558DF6A5"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46E53BD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6335BC2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G011</w:t>
            </w:r>
          </w:p>
        </w:tc>
        <w:tc>
          <w:tcPr>
            <w:tcW w:w="3323" w:type="dxa"/>
            <w:tcBorders>
              <w:top w:val="nil"/>
              <w:left w:val="nil"/>
              <w:bottom w:val="single" w:sz="4" w:space="0" w:color="000000"/>
              <w:right w:val="single" w:sz="4" w:space="0" w:color="000000"/>
            </w:tcBorders>
            <w:shd w:val="clear" w:color="auto" w:fill="auto"/>
            <w:noWrap/>
            <w:vAlign w:val="center"/>
            <w:hideMark/>
          </w:tcPr>
          <w:p w14:paraId="1F7F6F6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ALE</w:t>
            </w:r>
            <w:r w:rsidRPr="00932A1A">
              <w:rPr>
                <w:rFonts w:ascii="Times New Roman" w:eastAsia="楷体" w:hAnsi="Times New Roman" w:cs="Arial"/>
                <w:kern w:val="0"/>
                <w:sz w:val="28"/>
                <w:szCs w:val="20"/>
              </w:rPr>
              <w:t>促进乳杆菌高效转化萝卜硫素的分子机制</w:t>
            </w:r>
          </w:p>
        </w:tc>
        <w:tc>
          <w:tcPr>
            <w:tcW w:w="1578" w:type="dxa"/>
            <w:tcBorders>
              <w:top w:val="nil"/>
              <w:left w:val="nil"/>
              <w:bottom w:val="single" w:sz="4" w:space="0" w:color="000000"/>
              <w:right w:val="single" w:sz="4" w:space="0" w:color="000000"/>
            </w:tcBorders>
            <w:shd w:val="clear" w:color="auto" w:fill="auto"/>
            <w:noWrap/>
            <w:vAlign w:val="center"/>
            <w:hideMark/>
          </w:tcPr>
          <w:p w14:paraId="76E23A8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FEB508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食品与健康学院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17C8FE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张祎腾</w:t>
            </w:r>
          </w:p>
        </w:tc>
        <w:tc>
          <w:tcPr>
            <w:tcW w:w="1155" w:type="dxa"/>
            <w:tcBorders>
              <w:top w:val="nil"/>
              <w:left w:val="nil"/>
              <w:bottom w:val="single" w:sz="4" w:space="0" w:color="000000"/>
              <w:right w:val="single" w:sz="4" w:space="0" w:color="000000"/>
            </w:tcBorders>
            <w:shd w:val="clear" w:color="auto" w:fill="auto"/>
            <w:noWrap/>
            <w:vAlign w:val="center"/>
            <w:hideMark/>
          </w:tcPr>
          <w:p w14:paraId="02AA44E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59210DA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6416B0E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3841028E"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423BF88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1BA0BB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G012</w:t>
            </w:r>
          </w:p>
        </w:tc>
        <w:tc>
          <w:tcPr>
            <w:tcW w:w="3323" w:type="dxa"/>
            <w:tcBorders>
              <w:top w:val="nil"/>
              <w:left w:val="nil"/>
              <w:bottom w:val="single" w:sz="4" w:space="0" w:color="000000"/>
              <w:right w:val="single" w:sz="4" w:space="0" w:color="000000"/>
            </w:tcBorders>
            <w:shd w:val="clear" w:color="auto" w:fill="auto"/>
            <w:noWrap/>
            <w:vAlign w:val="center"/>
            <w:hideMark/>
          </w:tcPr>
          <w:p w14:paraId="295F451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螺旋藻蛋白源活性肽制备与抗衰老机制研究</w:t>
            </w:r>
          </w:p>
        </w:tc>
        <w:tc>
          <w:tcPr>
            <w:tcW w:w="1578" w:type="dxa"/>
            <w:tcBorders>
              <w:top w:val="nil"/>
              <w:left w:val="nil"/>
              <w:bottom w:val="single" w:sz="4" w:space="0" w:color="000000"/>
              <w:right w:val="single" w:sz="4" w:space="0" w:color="000000"/>
            </w:tcBorders>
            <w:shd w:val="clear" w:color="auto" w:fill="auto"/>
            <w:noWrap/>
            <w:vAlign w:val="center"/>
            <w:hideMark/>
          </w:tcPr>
          <w:p w14:paraId="46E966C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0317E23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食品与健康学院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64D30B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韩宜君</w:t>
            </w:r>
          </w:p>
        </w:tc>
        <w:tc>
          <w:tcPr>
            <w:tcW w:w="1155" w:type="dxa"/>
            <w:tcBorders>
              <w:top w:val="nil"/>
              <w:left w:val="nil"/>
              <w:bottom w:val="single" w:sz="4" w:space="0" w:color="000000"/>
              <w:right w:val="single" w:sz="4" w:space="0" w:color="000000"/>
            </w:tcBorders>
            <w:shd w:val="clear" w:color="auto" w:fill="auto"/>
            <w:noWrap/>
            <w:vAlign w:val="center"/>
            <w:hideMark/>
          </w:tcPr>
          <w:p w14:paraId="1A53B2A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17FA9CE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0461D55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0C9A73BC"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10BC6A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2BD17A1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G013</w:t>
            </w:r>
          </w:p>
        </w:tc>
        <w:tc>
          <w:tcPr>
            <w:tcW w:w="3323" w:type="dxa"/>
            <w:tcBorders>
              <w:top w:val="nil"/>
              <w:left w:val="nil"/>
              <w:bottom w:val="single" w:sz="4" w:space="0" w:color="000000"/>
              <w:right w:val="single" w:sz="4" w:space="0" w:color="000000"/>
            </w:tcBorders>
            <w:shd w:val="clear" w:color="auto" w:fill="auto"/>
            <w:noWrap/>
            <w:vAlign w:val="center"/>
            <w:hideMark/>
          </w:tcPr>
          <w:p w14:paraId="1E45BAB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静电纺丝法制备聚乳酸</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丝素蛋白</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纳米银纤维膜医用敷料及其抗菌性能研究</w:t>
            </w:r>
          </w:p>
        </w:tc>
        <w:tc>
          <w:tcPr>
            <w:tcW w:w="1578" w:type="dxa"/>
            <w:tcBorders>
              <w:top w:val="nil"/>
              <w:left w:val="nil"/>
              <w:bottom w:val="single" w:sz="4" w:space="0" w:color="000000"/>
              <w:right w:val="single" w:sz="4" w:space="0" w:color="000000"/>
            </w:tcBorders>
            <w:shd w:val="clear" w:color="auto" w:fill="auto"/>
            <w:noWrap/>
            <w:vAlign w:val="center"/>
            <w:hideMark/>
          </w:tcPr>
          <w:p w14:paraId="7419E48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062447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4E9BFF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张雨森</w:t>
            </w:r>
          </w:p>
        </w:tc>
        <w:tc>
          <w:tcPr>
            <w:tcW w:w="1155" w:type="dxa"/>
            <w:tcBorders>
              <w:top w:val="nil"/>
              <w:left w:val="nil"/>
              <w:bottom w:val="single" w:sz="4" w:space="0" w:color="000000"/>
              <w:right w:val="single" w:sz="4" w:space="0" w:color="000000"/>
            </w:tcBorders>
            <w:shd w:val="clear" w:color="auto" w:fill="auto"/>
            <w:noWrap/>
            <w:vAlign w:val="center"/>
            <w:hideMark/>
          </w:tcPr>
          <w:p w14:paraId="4676DAD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58B6889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6DA2761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659F5203"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1C56992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13DA32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G014</w:t>
            </w:r>
          </w:p>
        </w:tc>
        <w:tc>
          <w:tcPr>
            <w:tcW w:w="3323" w:type="dxa"/>
            <w:tcBorders>
              <w:top w:val="nil"/>
              <w:left w:val="nil"/>
              <w:bottom w:val="single" w:sz="4" w:space="0" w:color="000000"/>
              <w:right w:val="single" w:sz="4" w:space="0" w:color="000000"/>
            </w:tcBorders>
            <w:shd w:val="clear" w:color="auto" w:fill="auto"/>
            <w:noWrap/>
            <w:vAlign w:val="center"/>
            <w:hideMark/>
          </w:tcPr>
          <w:p w14:paraId="74A8643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风味感官组学结合脑电技术剖析白酒</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糟香</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的分子特征与感知模式</w:t>
            </w:r>
          </w:p>
        </w:tc>
        <w:tc>
          <w:tcPr>
            <w:tcW w:w="1578" w:type="dxa"/>
            <w:tcBorders>
              <w:top w:val="nil"/>
              <w:left w:val="nil"/>
              <w:bottom w:val="single" w:sz="4" w:space="0" w:color="000000"/>
              <w:right w:val="single" w:sz="4" w:space="0" w:color="000000"/>
            </w:tcBorders>
            <w:shd w:val="clear" w:color="auto" w:fill="auto"/>
            <w:noWrap/>
            <w:vAlign w:val="center"/>
            <w:hideMark/>
          </w:tcPr>
          <w:p w14:paraId="7B1A289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3593035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3F3F12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虞美丽</w:t>
            </w:r>
          </w:p>
        </w:tc>
        <w:tc>
          <w:tcPr>
            <w:tcW w:w="1155" w:type="dxa"/>
            <w:tcBorders>
              <w:top w:val="nil"/>
              <w:left w:val="nil"/>
              <w:bottom w:val="single" w:sz="4" w:space="0" w:color="000000"/>
              <w:right w:val="single" w:sz="4" w:space="0" w:color="000000"/>
            </w:tcBorders>
            <w:shd w:val="clear" w:color="auto" w:fill="auto"/>
            <w:noWrap/>
            <w:vAlign w:val="center"/>
            <w:hideMark/>
          </w:tcPr>
          <w:p w14:paraId="2077492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1B3D0FF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109956B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71B897DC"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C1A202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01500A3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G015</w:t>
            </w:r>
          </w:p>
        </w:tc>
        <w:tc>
          <w:tcPr>
            <w:tcW w:w="3323" w:type="dxa"/>
            <w:tcBorders>
              <w:top w:val="nil"/>
              <w:left w:val="nil"/>
              <w:bottom w:val="single" w:sz="4" w:space="0" w:color="000000"/>
              <w:right w:val="single" w:sz="4" w:space="0" w:color="000000"/>
            </w:tcBorders>
            <w:shd w:val="clear" w:color="auto" w:fill="auto"/>
            <w:noWrap/>
            <w:vAlign w:val="center"/>
            <w:hideMark/>
          </w:tcPr>
          <w:p w14:paraId="76A5244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复杂氧化物纳米颗粒的掺杂工程及功能化研究</w:t>
            </w:r>
          </w:p>
        </w:tc>
        <w:tc>
          <w:tcPr>
            <w:tcW w:w="1578" w:type="dxa"/>
            <w:tcBorders>
              <w:top w:val="nil"/>
              <w:left w:val="nil"/>
              <w:bottom w:val="single" w:sz="4" w:space="0" w:color="000000"/>
              <w:right w:val="single" w:sz="4" w:space="0" w:color="000000"/>
            </w:tcBorders>
            <w:shd w:val="clear" w:color="auto" w:fill="auto"/>
            <w:noWrap/>
            <w:vAlign w:val="center"/>
            <w:hideMark/>
          </w:tcPr>
          <w:p w14:paraId="386E273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4E24F0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8FDA8C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杨子豪</w:t>
            </w:r>
          </w:p>
        </w:tc>
        <w:tc>
          <w:tcPr>
            <w:tcW w:w="1155" w:type="dxa"/>
            <w:tcBorders>
              <w:top w:val="nil"/>
              <w:left w:val="nil"/>
              <w:bottom w:val="single" w:sz="4" w:space="0" w:color="000000"/>
              <w:right w:val="single" w:sz="4" w:space="0" w:color="000000"/>
            </w:tcBorders>
            <w:shd w:val="clear" w:color="auto" w:fill="auto"/>
            <w:noWrap/>
            <w:vAlign w:val="center"/>
            <w:hideMark/>
          </w:tcPr>
          <w:p w14:paraId="2641158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29E425E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308ECF6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4F93C5F3"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1A6B82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03F372E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G016</w:t>
            </w:r>
          </w:p>
        </w:tc>
        <w:tc>
          <w:tcPr>
            <w:tcW w:w="3323" w:type="dxa"/>
            <w:tcBorders>
              <w:top w:val="nil"/>
              <w:left w:val="nil"/>
              <w:bottom w:val="single" w:sz="4" w:space="0" w:color="000000"/>
              <w:right w:val="single" w:sz="4" w:space="0" w:color="000000"/>
            </w:tcBorders>
            <w:shd w:val="clear" w:color="auto" w:fill="auto"/>
            <w:noWrap/>
            <w:vAlign w:val="center"/>
            <w:hideMark/>
          </w:tcPr>
          <w:p w14:paraId="2D8CE83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长链支化聚乳酸结晶行为调控与抗冲耐热性能的研究</w:t>
            </w:r>
          </w:p>
        </w:tc>
        <w:tc>
          <w:tcPr>
            <w:tcW w:w="1578" w:type="dxa"/>
            <w:tcBorders>
              <w:top w:val="nil"/>
              <w:left w:val="nil"/>
              <w:bottom w:val="single" w:sz="4" w:space="0" w:color="000000"/>
              <w:right w:val="single" w:sz="4" w:space="0" w:color="000000"/>
            </w:tcBorders>
            <w:shd w:val="clear" w:color="auto" w:fill="auto"/>
            <w:noWrap/>
            <w:vAlign w:val="center"/>
            <w:hideMark/>
          </w:tcPr>
          <w:p w14:paraId="11B5FC1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0D95FF3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E6BAAA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丁馨怡</w:t>
            </w:r>
          </w:p>
        </w:tc>
        <w:tc>
          <w:tcPr>
            <w:tcW w:w="1155" w:type="dxa"/>
            <w:tcBorders>
              <w:top w:val="nil"/>
              <w:left w:val="nil"/>
              <w:bottom w:val="single" w:sz="4" w:space="0" w:color="000000"/>
              <w:right w:val="single" w:sz="4" w:space="0" w:color="000000"/>
            </w:tcBorders>
            <w:shd w:val="clear" w:color="auto" w:fill="auto"/>
            <w:noWrap/>
            <w:vAlign w:val="center"/>
            <w:hideMark/>
          </w:tcPr>
          <w:p w14:paraId="137FB1A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24CFF2D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58A5114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2FAB9B76"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731DE53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CEFB5C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G017</w:t>
            </w:r>
          </w:p>
        </w:tc>
        <w:tc>
          <w:tcPr>
            <w:tcW w:w="3323" w:type="dxa"/>
            <w:tcBorders>
              <w:top w:val="nil"/>
              <w:left w:val="nil"/>
              <w:bottom w:val="single" w:sz="4" w:space="0" w:color="000000"/>
              <w:right w:val="single" w:sz="4" w:space="0" w:color="000000"/>
            </w:tcBorders>
            <w:shd w:val="clear" w:color="auto" w:fill="auto"/>
            <w:noWrap/>
            <w:vAlign w:val="center"/>
            <w:hideMark/>
          </w:tcPr>
          <w:p w14:paraId="731CF5F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mini</w:t>
            </w:r>
            <w:r w:rsidRPr="00932A1A">
              <w:rPr>
                <w:rFonts w:ascii="Times New Roman" w:eastAsia="楷体" w:hAnsi="Times New Roman" w:cs="Arial"/>
                <w:kern w:val="0"/>
                <w:sz w:val="28"/>
                <w:szCs w:val="20"/>
              </w:rPr>
              <w:t>生物</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发酵饮料尖端创新引领者</w:t>
            </w:r>
          </w:p>
        </w:tc>
        <w:tc>
          <w:tcPr>
            <w:tcW w:w="1578" w:type="dxa"/>
            <w:tcBorders>
              <w:top w:val="nil"/>
              <w:left w:val="nil"/>
              <w:bottom w:val="single" w:sz="4" w:space="0" w:color="000000"/>
              <w:right w:val="single" w:sz="4" w:space="0" w:color="000000"/>
            </w:tcBorders>
            <w:shd w:val="clear" w:color="auto" w:fill="auto"/>
            <w:noWrap/>
            <w:vAlign w:val="center"/>
            <w:hideMark/>
          </w:tcPr>
          <w:p w14:paraId="391610A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1E89A86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20ECAD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储晓菠</w:t>
            </w:r>
          </w:p>
        </w:tc>
        <w:tc>
          <w:tcPr>
            <w:tcW w:w="1155" w:type="dxa"/>
            <w:tcBorders>
              <w:top w:val="nil"/>
              <w:left w:val="nil"/>
              <w:bottom w:val="single" w:sz="4" w:space="0" w:color="000000"/>
              <w:right w:val="single" w:sz="4" w:space="0" w:color="000000"/>
            </w:tcBorders>
            <w:shd w:val="clear" w:color="auto" w:fill="auto"/>
            <w:noWrap/>
            <w:vAlign w:val="center"/>
            <w:hideMark/>
          </w:tcPr>
          <w:p w14:paraId="2C8970C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2FB7683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2A26DAF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49BE6230"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6577D44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116D26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G018</w:t>
            </w:r>
          </w:p>
        </w:tc>
        <w:tc>
          <w:tcPr>
            <w:tcW w:w="3323" w:type="dxa"/>
            <w:tcBorders>
              <w:top w:val="nil"/>
              <w:left w:val="nil"/>
              <w:bottom w:val="single" w:sz="4" w:space="0" w:color="000000"/>
              <w:right w:val="single" w:sz="4" w:space="0" w:color="000000"/>
            </w:tcBorders>
            <w:shd w:val="clear" w:color="auto" w:fill="auto"/>
            <w:noWrap/>
            <w:vAlign w:val="center"/>
            <w:hideMark/>
          </w:tcPr>
          <w:p w14:paraId="2391840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浓盐电解质中尿囊素衍生物在电极表面的作用机理</w:t>
            </w:r>
          </w:p>
        </w:tc>
        <w:tc>
          <w:tcPr>
            <w:tcW w:w="1578" w:type="dxa"/>
            <w:tcBorders>
              <w:top w:val="nil"/>
              <w:left w:val="nil"/>
              <w:bottom w:val="single" w:sz="4" w:space="0" w:color="000000"/>
              <w:right w:val="single" w:sz="4" w:space="0" w:color="000000"/>
            </w:tcBorders>
            <w:shd w:val="clear" w:color="auto" w:fill="auto"/>
            <w:noWrap/>
            <w:vAlign w:val="center"/>
            <w:hideMark/>
          </w:tcPr>
          <w:p w14:paraId="208270C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472E897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F5D8DE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李凤娟</w:t>
            </w:r>
          </w:p>
        </w:tc>
        <w:tc>
          <w:tcPr>
            <w:tcW w:w="1155" w:type="dxa"/>
            <w:tcBorders>
              <w:top w:val="nil"/>
              <w:left w:val="nil"/>
              <w:bottom w:val="single" w:sz="4" w:space="0" w:color="000000"/>
              <w:right w:val="single" w:sz="4" w:space="0" w:color="000000"/>
            </w:tcBorders>
            <w:shd w:val="clear" w:color="auto" w:fill="auto"/>
            <w:noWrap/>
            <w:vAlign w:val="center"/>
            <w:hideMark/>
          </w:tcPr>
          <w:p w14:paraId="2318A1D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0304A7C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64A5DA8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6701FDE8"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7C9ABC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7ED07B3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G019</w:t>
            </w:r>
          </w:p>
        </w:tc>
        <w:tc>
          <w:tcPr>
            <w:tcW w:w="3323" w:type="dxa"/>
            <w:tcBorders>
              <w:top w:val="nil"/>
              <w:left w:val="nil"/>
              <w:bottom w:val="single" w:sz="4" w:space="0" w:color="000000"/>
              <w:right w:val="single" w:sz="4" w:space="0" w:color="000000"/>
            </w:tcBorders>
            <w:shd w:val="clear" w:color="auto" w:fill="auto"/>
            <w:noWrap/>
            <w:vAlign w:val="center"/>
            <w:hideMark/>
          </w:tcPr>
          <w:p w14:paraId="1F13B91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基于熔融挤出法制备天然抗菌膜</w:t>
            </w:r>
          </w:p>
        </w:tc>
        <w:tc>
          <w:tcPr>
            <w:tcW w:w="1578" w:type="dxa"/>
            <w:tcBorders>
              <w:top w:val="nil"/>
              <w:left w:val="nil"/>
              <w:bottom w:val="single" w:sz="4" w:space="0" w:color="000000"/>
              <w:right w:val="single" w:sz="4" w:space="0" w:color="000000"/>
            </w:tcBorders>
            <w:shd w:val="clear" w:color="auto" w:fill="auto"/>
            <w:noWrap/>
            <w:vAlign w:val="center"/>
            <w:hideMark/>
          </w:tcPr>
          <w:p w14:paraId="52B12FA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27CFFC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06CD89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郭佟铭</w:t>
            </w:r>
          </w:p>
        </w:tc>
        <w:tc>
          <w:tcPr>
            <w:tcW w:w="1155" w:type="dxa"/>
            <w:tcBorders>
              <w:top w:val="nil"/>
              <w:left w:val="nil"/>
              <w:bottom w:val="single" w:sz="4" w:space="0" w:color="000000"/>
              <w:right w:val="single" w:sz="4" w:space="0" w:color="000000"/>
            </w:tcBorders>
            <w:shd w:val="clear" w:color="auto" w:fill="auto"/>
            <w:noWrap/>
            <w:vAlign w:val="center"/>
            <w:hideMark/>
          </w:tcPr>
          <w:p w14:paraId="2ABE29B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5C52496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5BD7206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4C39679A"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27690D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29A0311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G020</w:t>
            </w:r>
          </w:p>
        </w:tc>
        <w:tc>
          <w:tcPr>
            <w:tcW w:w="3323" w:type="dxa"/>
            <w:tcBorders>
              <w:top w:val="nil"/>
              <w:left w:val="nil"/>
              <w:bottom w:val="single" w:sz="4" w:space="0" w:color="000000"/>
              <w:right w:val="single" w:sz="4" w:space="0" w:color="000000"/>
            </w:tcBorders>
            <w:shd w:val="clear" w:color="auto" w:fill="auto"/>
            <w:noWrap/>
            <w:vAlign w:val="center"/>
            <w:hideMark/>
          </w:tcPr>
          <w:p w14:paraId="01894D0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w:t>
            </w:r>
            <w:r w:rsidRPr="00932A1A">
              <w:rPr>
                <w:rFonts w:ascii="Times New Roman" w:eastAsia="楷体" w:hAnsi="Times New Roman" w:cs="Arial"/>
                <w:kern w:val="0"/>
                <w:sz w:val="28"/>
                <w:szCs w:val="20"/>
              </w:rPr>
              <w:t>GNN</w:t>
            </w:r>
            <w:r w:rsidRPr="00932A1A">
              <w:rPr>
                <w:rFonts w:ascii="Times New Roman" w:eastAsia="楷体" w:hAnsi="Times New Roman" w:cs="Arial"/>
                <w:kern w:val="0"/>
                <w:sz w:val="28"/>
                <w:szCs w:val="20"/>
              </w:rPr>
              <w:t>模型的</w:t>
            </w:r>
            <w:r w:rsidRPr="00932A1A">
              <w:rPr>
                <w:rFonts w:ascii="Times New Roman" w:eastAsia="楷体" w:hAnsi="Times New Roman" w:cs="Arial"/>
                <w:kern w:val="0"/>
                <w:sz w:val="28"/>
                <w:szCs w:val="20"/>
              </w:rPr>
              <w:t>PsChs1</w:t>
            </w:r>
            <w:r w:rsidRPr="00932A1A">
              <w:rPr>
                <w:rFonts w:ascii="Times New Roman" w:eastAsia="楷体" w:hAnsi="Times New Roman" w:cs="Arial"/>
                <w:kern w:val="0"/>
                <w:sz w:val="28"/>
                <w:szCs w:val="20"/>
              </w:rPr>
              <w:t>抑制剂高通量筛选</w:t>
            </w:r>
          </w:p>
        </w:tc>
        <w:tc>
          <w:tcPr>
            <w:tcW w:w="1578" w:type="dxa"/>
            <w:tcBorders>
              <w:top w:val="nil"/>
              <w:left w:val="nil"/>
              <w:bottom w:val="single" w:sz="4" w:space="0" w:color="000000"/>
              <w:right w:val="single" w:sz="4" w:space="0" w:color="000000"/>
            </w:tcBorders>
            <w:shd w:val="clear" w:color="auto" w:fill="auto"/>
            <w:noWrap/>
            <w:vAlign w:val="center"/>
            <w:hideMark/>
          </w:tcPr>
          <w:p w14:paraId="0B5BD19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C8375F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3A51D60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戴有旭</w:t>
            </w:r>
          </w:p>
        </w:tc>
        <w:tc>
          <w:tcPr>
            <w:tcW w:w="1155" w:type="dxa"/>
            <w:tcBorders>
              <w:top w:val="nil"/>
              <w:left w:val="nil"/>
              <w:bottom w:val="single" w:sz="4" w:space="0" w:color="000000"/>
              <w:right w:val="single" w:sz="4" w:space="0" w:color="000000"/>
            </w:tcBorders>
            <w:shd w:val="clear" w:color="auto" w:fill="auto"/>
            <w:noWrap/>
            <w:vAlign w:val="center"/>
            <w:hideMark/>
          </w:tcPr>
          <w:p w14:paraId="708D3A7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7508B23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69AA7AE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2A4FD5A3"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148529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E94536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G021</w:t>
            </w:r>
          </w:p>
        </w:tc>
        <w:tc>
          <w:tcPr>
            <w:tcW w:w="3323" w:type="dxa"/>
            <w:tcBorders>
              <w:top w:val="nil"/>
              <w:left w:val="nil"/>
              <w:bottom w:val="single" w:sz="4" w:space="0" w:color="000000"/>
              <w:right w:val="single" w:sz="4" w:space="0" w:color="000000"/>
            </w:tcBorders>
            <w:shd w:val="clear" w:color="auto" w:fill="auto"/>
            <w:noWrap/>
            <w:vAlign w:val="center"/>
            <w:hideMark/>
          </w:tcPr>
          <w:p w14:paraId="7B5152C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基于共价自适应网络的可回收再利用的阻燃双马树脂的研究</w:t>
            </w:r>
          </w:p>
        </w:tc>
        <w:tc>
          <w:tcPr>
            <w:tcW w:w="1578" w:type="dxa"/>
            <w:tcBorders>
              <w:top w:val="nil"/>
              <w:left w:val="nil"/>
              <w:bottom w:val="single" w:sz="4" w:space="0" w:color="000000"/>
              <w:right w:val="single" w:sz="4" w:space="0" w:color="000000"/>
            </w:tcBorders>
            <w:shd w:val="clear" w:color="auto" w:fill="auto"/>
            <w:noWrap/>
            <w:vAlign w:val="center"/>
            <w:hideMark/>
          </w:tcPr>
          <w:p w14:paraId="79E0FEB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4797D63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702F1C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黎友霜</w:t>
            </w:r>
          </w:p>
        </w:tc>
        <w:tc>
          <w:tcPr>
            <w:tcW w:w="1155" w:type="dxa"/>
            <w:tcBorders>
              <w:top w:val="nil"/>
              <w:left w:val="nil"/>
              <w:bottom w:val="single" w:sz="4" w:space="0" w:color="000000"/>
              <w:right w:val="single" w:sz="4" w:space="0" w:color="000000"/>
            </w:tcBorders>
            <w:shd w:val="clear" w:color="auto" w:fill="auto"/>
            <w:noWrap/>
            <w:vAlign w:val="center"/>
            <w:hideMark/>
          </w:tcPr>
          <w:p w14:paraId="370300D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0943266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7023D92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6072F1EE"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3C3A7E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40D330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G022</w:t>
            </w:r>
          </w:p>
        </w:tc>
        <w:tc>
          <w:tcPr>
            <w:tcW w:w="3323" w:type="dxa"/>
            <w:tcBorders>
              <w:top w:val="nil"/>
              <w:left w:val="nil"/>
              <w:bottom w:val="single" w:sz="4" w:space="0" w:color="000000"/>
              <w:right w:val="single" w:sz="4" w:space="0" w:color="000000"/>
            </w:tcBorders>
            <w:shd w:val="clear" w:color="auto" w:fill="auto"/>
            <w:noWrap/>
            <w:vAlign w:val="center"/>
            <w:hideMark/>
          </w:tcPr>
          <w:p w14:paraId="596B021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基于在体反射式共聚焦显微镜的大学生肤色研究及肤色分类算法开发研究方案</w:t>
            </w:r>
          </w:p>
        </w:tc>
        <w:tc>
          <w:tcPr>
            <w:tcW w:w="1578" w:type="dxa"/>
            <w:tcBorders>
              <w:top w:val="nil"/>
              <w:left w:val="nil"/>
              <w:bottom w:val="single" w:sz="4" w:space="0" w:color="000000"/>
              <w:right w:val="single" w:sz="4" w:space="0" w:color="000000"/>
            </w:tcBorders>
            <w:shd w:val="clear" w:color="auto" w:fill="auto"/>
            <w:noWrap/>
            <w:vAlign w:val="center"/>
            <w:hideMark/>
          </w:tcPr>
          <w:p w14:paraId="793BD37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072C756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FA04C3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鲍夙彤</w:t>
            </w:r>
          </w:p>
        </w:tc>
        <w:tc>
          <w:tcPr>
            <w:tcW w:w="1155" w:type="dxa"/>
            <w:tcBorders>
              <w:top w:val="nil"/>
              <w:left w:val="nil"/>
              <w:bottom w:val="single" w:sz="4" w:space="0" w:color="000000"/>
              <w:right w:val="single" w:sz="4" w:space="0" w:color="000000"/>
            </w:tcBorders>
            <w:shd w:val="clear" w:color="auto" w:fill="auto"/>
            <w:noWrap/>
            <w:vAlign w:val="center"/>
            <w:hideMark/>
          </w:tcPr>
          <w:p w14:paraId="5399312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3700589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2353C9D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61AAA591"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4B8137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4CFE4E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G023</w:t>
            </w:r>
          </w:p>
        </w:tc>
        <w:tc>
          <w:tcPr>
            <w:tcW w:w="3323" w:type="dxa"/>
            <w:tcBorders>
              <w:top w:val="nil"/>
              <w:left w:val="nil"/>
              <w:bottom w:val="single" w:sz="4" w:space="0" w:color="000000"/>
              <w:right w:val="single" w:sz="4" w:space="0" w:color="000000"/>
            </w:tcBorders>
            <w:shd w:val="clear" w:color="auto" w:fill="auto"/>
            <w:noWrap/>
            <w:vAlign w:val="center"/>
            <w:hideMark/>
          </w:tcPr>
          <w:p w14:paraId="068CFA2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ABS</w:t>
            </w:r>
            <w:r w:rsidRPr="00932A1A">
              <w:rPr>
                <w:rFonts w:ascii="Times New Roman" w:eastAsia="楷体" w:hAnsi="Times New Roman" w:cs="Arial"/>
                <w:kern w:val="0"/>
                <w:sz w:val="28"/>
                <w:szCs w:val="20"/>
              </w:rPr>
              <w:t>发泡复合材料及其电磁屏蔽性能的研究</w:t>
            </w:r>
          </w:p>
        </w:tc>
        <w:tc>
          <w:tcPr>
            <w:tcW w:w="1578" w:type="dxa"/>
            <w:tcBorders>
              <w:top w:val="nil"/>
              <w:left w:val="nil"/>
              <w:bottom w:val="single" w:sz="4" w:space="0" w:color="000000"/>
              <w:right w:val="single" w:sz="4" w:space="0" w:color="000000"/>
            </w:tcBorders>
            <w:shd w:val="clear" w:color="auto" w:fill="auto"/>
            <w:noWrap/>
            <w:vAlign w:val="center"/>
            <w:hideMark/>
          </w:tcPr>
          <w:p w14:paraId="6965CFF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01E8CF4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B64199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孙鹤</w:t>
            </w:r>
          </w:p>
        </w:tc>
        <w:tc>
          <w:tcPr>
            <w:tcW w:w="1155" w:type="dxa"/>
            <w:tcBorders>
              <w:top w:val="nil"/>
              <w:left w:val="nil"/>
              <w:bottom w:val="single" w:sz="4" w:space="0" w:color="000000"/>
              <w:right w:val="single" w:sz="4" w:space="0" w:color="000000"/>
            </w:tcBorders>
            <w:shd w:val="clear" w:color="auto" w:fill="auto"/>
            <w:noWrap/>
            <w:vAlign w:val="center"/>
            <w:hideMark/>
          </w:tcPr>
          <w:p w14:paraId="2A360D4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76A7097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01241E4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6E503AC0"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6A9E9DB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62156C5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G024</w:t>
            </w:r>
          </w:p>
        </w:tc>
        <w:tc>
          <w:tcPr>
            <w:tcW w:w="3323" w:type="dxa"/>
            <w:tcBorders>
              <w:top w:val="nil"/>
              <w:left w:val="nil"/>
              <w:bottom w:val="single" w:sz="4" w:space="0" w:color="000000"/>
              <w:right w:val="single" w:sz="4" w:space="0" w:color="000000"/>
            </w:tcBorders>
            <w:shd w:val="clear" w:color="auto" w:fill="auto"/>
            <w:noWrap/>
            <w:vAlign w:val="center"/>
            <w:hideMark/>
          </w:tcPr>
          <w:p w14:paraId="6AE93C6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基于大数据的区域用水计算与优化模型研究申请书</w:t>
            </w:r>
          </w:p>
        </w:tc>
        <w:tc>
          <w:tcPr>
            <w:tcW w:w="1578" w:type="dxa"/>
            <w:tcBorders>
              <w:top w:val="nil"/>
              <w:left w:val="nil"/>
              <w:bottom w:val="single" w:sz="4" w:space="0" w:color="000000"/>
              <w:right w:val="single" w:sz="4" w:space="0" w:color="000000"/>
            </w:tcBorders>
            <w:shd w:val="clear" w:color="auto" w:fill="auto"/>
            <w:noWrap/>
            <w:vAlign w:val="center"/>
            <w:hideMark/>
          </w:tcPr>
          <w:p w14:paraId="10BF71F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1B8316A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0F09A27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孟庆术</w:t>
            </w:r>
          </w:p>
        </w:tc>
        <w:tc>
          <w:tcPr>
            <w:tcW w:w="1155" w:type="dxa"/>
            <w:tcBorders>
              <w:top w:val="nil"/>
              <w:left w:val="nil"/>
              <w:bottom w:val="single" w:sz="4" w:space="0" w:color="000000"/>
              <w:right w:val="single" w:sz="4" w:space="0" w:color="000000"/>
            </w:tcBorders>
            <w:shd w:val="clear" w:color="auto" w:fill="auto"/>
            <w:noWrap/>
            <w:vAlign w:val="center"/>
            <w:hideMark/>
          </w:tcPr>
          <w:p w14:paraId="7FA9C0B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2E52E30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3CDC666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6C5C367A"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16EADBB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AFB36E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G025</w:t>
            </w:r>
          </w:p>
        </w:tc>
        <w:tc>
          <w:tcPr>
            <w:tcW w:w="3323" w:type="dxa"/>
            <w:tcBorders>
              <w:top w:val="nil"/>
              <w:left w:val="nil"/>
              <w:bottom w:val="single" w:sz="4" w:space="0" w:color="000000"/>
              <w:right w:val="single" w:sz="4" w:space="0" w:color="000000"/>
            </w:tcBorders>
            <w:shd w:val="clear" w:color="auto" w:fill="auto"/>
            <w:noWrap/>
            <w:vAlign w:val="center"/>
            <w:hideMark/>
          </w:tcPr>
          <w:p w14:paraId="2276CDD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医学图像重建中鞍点问题的预条件</w:t>
            </w:r>
            <w:r w:rsidRPr="00932A1A">
              <w:rPr>
                <w:rFonts w:ascii="Times New Roman" w:eastAsia="楷体" w:hAnsi="Times New Roman" w:cs="Arial"/>
                <w:kern w:val="0"/>
                <w:sz w:val="28"/>
                <w:szCs w:val="20"/>
              </w:rPr>
              <w:t>Krylov</w:t>
            </w:r>
            <w:r w:rsidRPr="00932A1A">
              <w:rPr>
                <w:rFonts w:ascii="Times New Roman" w:eastAsia="楷体" w:hAnsi="Times New Roman" w:cs="Arial"/>
                <w:kern w:val="0"/>
                <w:sz w:val="28"/>
                <w:szCs w:val="20"/>
              </w:rPr>
              <w:t>子空间法研究</w:t>
            </w:r>
          </w:p>
        </w:tc>
        <w:tc>
          <w:tcPr>
            <w:tcW w:w="1578" w:type="dxa"/>
            <w:tcBorders>
              <w:top w:val="nil"/>
              <w:left w:val="nil"/>
              <w:bottom w:val="single" w:sz="4" w:space="0" w:color="000000"/>
              <w:right w:val="single" w:sz="4" w:space="0" w:color="000000"/>
            </w:tcBorders>
            <w:shd w:val="clear" w:color="auto" w:fill="auto"/>
            <w:noWrap/>
            <w:vAlign w:val="center"/>
            <w:hideMark/>
          </w:tcPr>
          <w:p w14:paraId="42C4276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A28298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数学与统计学院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1CEFA9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孙舒恩</w:t>
            </w:r>
          </w:p>
        </w:tc>
        <w:tc>
          <w:tcPr>
            <w:tcW w:w="1155" w:type="dxa"/>
            <w:tcBorders>
              <w:top w:val="nil"/>
              <w:left w:val="nil"/>
              <w:bottom w:val="single" w:sz="4" w:space="0" w:color="000000"/>
              <w:right w:val="single" w:sz="4" w:space="0" w:color="000000"/>
            </w:tcBorders>
            <w:shd w:val="clear" w:color="auto" w:fill="auto"/>
            <w:noWrap/>
            <w:vAlign w:val="center"/>
            <w:hideMark/>
          </w:tcPr>
          <w:p w14:paraId="2C7029C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65FF96A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19444D7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77840680"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8A2D04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091CBAE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G026</w:t>
            </w:r>
          </w:p>
        </w:tc>
        <w:tc>
          <w:tcPr>
            <w:tcW w:w="3323" w:type="dxa"/>
            <w:tcBorders>
              <w:top w:val="nil"/>
              <w:left w:val="nil"/>
              <w:bottom w:val="single" w:sz="4" w:space="0" w:color="000000"/>
              <w:right w:val="single" w:sz="4" w:space="0" w:color="000000"/>
            </w:tcBorders>
            <w:shd w:val="clear" w:color="auto" w:fill="auto"/>
            <w:noWrap/>
            <w:vAlign w:val="center"/>
            <w:hideMark/>
          </w:tcPr>
          <w:p w14:paraId="2E3B604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基于遗忘因子的在线分布式优化算法开发与应用</w:t>
            </w:r>
          </w:p>
        </w:tc>
        <w:tc>
          <w:tcPr>
            <w:tcW w:w="1578" w:type="dxa"/>
            <w:tcBorders>
              <w:top w:val="nil"/>
              <w:left w:val="nil"/>
              <w:bottom w:val="single" w:sz="4" w:space="0" w:color="000000"/>
              <w:right w:val="single" w:sz="4" w:space="0" w:color="000000"/>
            </w:tcBorders>
            <w:shd w:val="clear" w:color="auto" w:fill="auto"/>
            <w:noWrap/>
            <w:vAlign w:val="center"/>
            <w:hideMark/>
          </w:tcPr>
          <w:p w14:paraId="36EA33C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1D12FE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数学与统计学院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127D69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李建军</w:t>
            </w:r>
          </w:p>
        </w:tc>
        <w:tc>
          <w:tcPr>
            <w:tcW w:w="1155" w:type="dxa"/>
            <w:tcBorders>
              <w:top w:val="nil"/>
              <w:left w:val="nil"/>
              <w:bottom w:val="single" w:sz="4" w:space="0" w:color="000000"/>
              <w:right w:val="single" w:sz="4" w:space="0" w:color="000000"/>
            </w:tcBorders>
            <w:shd w:val="clear" w:color="auto" w:fill="auto"/>
            <w:noWrap/>
            <w:vAlign w:val="center"/>
            <w:hideMark/>
          </w:tcPr>
          <w:p w14:paraId="5060034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0E6A528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1FED8E9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42CC7C7A"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1EFA5FE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063ED1A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G027</w:t>
            </w:r>
          </w:p>
        </w:tc>
        <w:tc>
          <w:tcPr>
            <w:tcW w:w="3323" w:type="dxa"/>
            <w:tcBorders>
              <w:top w:val="nil"/>
              <w:left w:val="nil"/>
              <w:bottom w:val="single" w:sz="4" w:space="0" w:color="000000"/>
              <w:right w:val="single" w:sz="4" w:space="0" w:color="000000"/>
            </w:tcBorders>
            <w:shd w:val="clear" w:color="auto" w:fill="auto"/>
            <w:noWrap/>
            <w:vAlign w:val="center"/>
            <w:hideMark/>
          </w:tcPr>
          <w:p w14:paraId="32FDC33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复杂条件下</w:t>
            </w:r>
            <w:r w:rsidRPr="00932A1A">
              <w:rPr>
                <w:rFonts w:ascii="Times New Roman" w:eastAsia="楷体" w:hAnsi="Times New Roman" w:cs="Arial"/>
                <w:kern w:val="0"/>
                <w:sz w:val="28"/>
                <w:szCs w:val="20"/>
              </w:rPr>
              <w:t>SLM</w:t>
            </w:r>
            <w:r w:rsidRPr="00932A1A">
              <w:rPr>
                <w:rFonts w:ascii="Times New Roman" w:eastAsia="楷体" w:hAnsi="Times New Roman" w:cs="Arial"/>
                <w:kern w:val="0"/>
                <w:sz w:val="28"/>
                <w:szCs w:val="20"/>
              </w:rPr>
              <w:t>金属零件服役状态智能评估机理研究</w:t>
            </w:r>
          </w:p>
        </w:tc>
        <w:tc>
          <w:tcPr>
            <w:tcW w:w="1578" w:type="dxa"/>
            <w:tcBorders>
              <w:top w:val="nil"/>
              <w:left w:val="nil"/>
              <w:bottom w:val="single" w:sz="4" w:space="0" w:color="000000"/>
              <w:right w:val="single" w:sz="4" w:space="0" w:color="000000"/>
            </w:tcBorders>
            <w:shd w:val="clear" w:color="auto" w:fill="auto"/>
            <w:noWrap/>
            <w:vAlign w:val="center"/>
            <w:hideMark/>
          </w:tcPr>
          <w:p w14:paraId="4C37F79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1A2336ED" w14:textId="11271923"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3FEE35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陈南</w:t>
            </w:r>
          </w:p>
        </w:tc>
        <w:tc>
          <w:tcPr>
            <w:tcW w:w="1155" w:type="dxa"/>
            <w:tcBorders>
              <w:top w:val="nil"/>
              <w:left w:val="nil"/>
              <w:bottom w:val="single" w:sz="4" w:space="0" w:color="000000"/>
              <w:right w:val="single" w:sz="4" w:space="0" w:color="000000"/>
            </w:tcBorders>
            <w:shd w:val="clear" w:color="auto" w:fill="auto"/>
            <w:noWrap/>
            <w:vAlign w:val="center"/>
            <w:hideMark/>
          </w:tcPr>
          <w:p w14:paraId="7465224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66E0E02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5C04E4D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CD9C479"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9D022C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00D2C03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G028</w:t>
            </w:r>
          </w:p>
        </w:tc>
        <w:tc>
          <w:tcPr>
            <w:tcW w:w="3323" w:type="dxa"/>
            <w:tcBorders>
              <w:top w:val="nil"/>
              <w:left w:val="nil"/>
              <w:bottom w:val="single" w:sz="4" w:space="0" w:color="000000"/>
              <w:right w:val="single" w:sz="4" w:space="0" w:color="000000"/>
            </w:tcBorders>
            <w:shd w:val="clear" w:color="auto" w:fill="auto"/>
            <w:noWrap/>
            <w:vAlign w:val="center"/>
            <w:hideMark/>
          </w:tcPr>
          <w:p w14:paraId="302530B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基于深度学习的抗菌肽筛选研究</w:t>
            </w:r>
          </w:p>
        </w:tc>
        <w:tc>
          <w:tcPr>
            <w:tcW w:w="1578" w:type="dxa"/>
            <w:tcBorders>
              <w:top w:val="nil"/>
              <w:left w:val="nil"/>
              <w:bottom w:val="single" w:sz="4" w:space="0" w:color="000000"/>
              <w:right w:val="single" w:sz="4" w:space="0" w:color="000000"/>
            </w:tcBorders>
            <w:shd w:val="clear" w:color="auto" w:fill="auto"/>
            <w:noWrap/>
            <w:vAlign w:val="center"/>
            <w:hideMark/>
          </w:tcPr>
          <w:p w14:paraId="1DC98B9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7FCA895" w14:textId="23FC13A1"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2DC4F5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刘胤轩</w:t>
            </w:r>
          </w:p>
        </w:tc>
        <w:tc>
          <w:tcPr>
            <w:tcW w:w="1155" w:type="dxa"/>
            <w:tcBorders>
              <w:top w:val="nil"/>
              <w:left w:val="nil"/>
              <w:bottom w:val="single" w:sz="4" w:space="0" w:color="000000"/>
              <w:right w:val="single" w:sz="4" w:space="0" w:color="000000"/>
            </w:tcBorders>
            <w:shd w:val="clear" w:color="auto" w:fill="auto"/>
            <w:noWrap/>
            <w:vAlign w:val="center"/>
            <w:hideMark/>
          </w:tcPr>
          <w:p w14:paraId="28DC40F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24B498A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3F50E12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5C4666AD"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695317B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33C2C04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G029</w:t>
            </w:r>
          </w:p>
        </w:tc>
        <w:tc>
          <w:tcPr>
            <w:tcW w:w="3323" w:type="dxa"/>
            <w:tcBorders>
              <w:top w:val="nil"/>
              <w:left w:val="nil"/>
              <w:bottom w:val="single" w:sz="4" w:space="0" w:color="000000"/>
              <w:right w:val="single" w:sz="4" w:space="0" w:color="000000"/>
            </w:tcBorders>
            <w:shd w:val="clear" w:color="auto" w:fill="auto"/>
            <w:noWrap/>
            <w:vAlign w:val="center"/>
            <w:hideMark/>
          </w:tcPr>
          <w:p w14:paraId="5157E92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w:t>
            </w:r>
            <w:r w:rsidRPr="00932A1A">
              <w:rPr>
                <w:rFonts w:ascii="Times New Roman" w:eastAsia="楷体" w:hAnsi="Times New Roman" w:cs="Arial"/>
                <w:kern w:val="0"/>
                <w:sz w:val="28"/>
                <w:szCs w:val="20"/>
              </w:rPr>
              <w:t>BlendMask</w:t>
            </w:r>
            <w:r w:rsidRPr="00932A1A">
              <w:rPr>
                <w:rFonts w:ascii="Times New Roman" w:eastAsia="楷体" w:hAnsi="Times New Roman" w:cs="Arial"/>
                <w:kern w:val="0"/>
                <w:sz w:val="28"/>
                <w:szCs w:val="20"/>
              </w:rPr>
              <w:t>的轻量化实例分割网络</w:t>
            </w:r>
          </w:p>
        </w:tc>
        <w:tc>
          <w:tcPr>
            <w:tcW w:w="1578" w:type="dxa"/>
            <w:tcBorders>
              <w:top w:val="nil"/>
              <w:left w:val="nil"/>
              <w:bottom w:val="single" w:sz="4" w:space="0" w:color="000000"/>
              <w:right w:val="single" w:sz="4" w:space="0" w:color="000000"/>
            </w:tcBorders>
            <w:shd w:val="clear" w:color="auto" w:fill="auto"/>
            <w:noWrap/>
            <w:vAlign w:val="center"/>
            <w:hideMark/>
          </w:tcPr>
          <w:p w14:paraId="3497F97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454B5ACC" w14:textId="1889DF02"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6E71FE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王艳莉</w:t>
            </w:r>
          </w:p>
        </w:tc>
        <w:tc>
          <w:tcPr>
            <w:tcW w:w="1155" w:type="dxa"/>
            <w:tcBorders>
              <w:top w:val="nil"/>
              <w:left w:val="nil"/>
              <w:bottom w:val="single" w:sz="4" w:space="0" w:color="000000"/>
              <w:right w:val="single" w:sz="4" w:space="0" w:color="000000"/>
            </w:tcBorders>
            <w:shd w:val="clear" w:color="auto" w:fill="auto"/>
            <w:noWrap/>
            <w:vAlign w:val="center"/>
            <w:hideMark/>
          </w:tcPr>
          <w:p w14:paraId="1BBF819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1CDB38D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211FCE9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792AEB6D"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13DDEE8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414E8F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G030</w:t>
            </w:r>
          </w:p>
        </w:tc>
        <w:tc>
          <w:tcPr>
            <w:tcW w:w="3323" w:type="dxa"/>
            <w:tcBorders>
              <w:top w:val="nil"/>
              <w:left w:val="nil"/>
              <w:bottom w:val="single" w:sz="4" w:space="0" w:color="000000"/>
              <w:right w:val="single" w:sz="4" w:space="0" w:color="000000"/>
            </w:tcBorders>
            <w:shd w:val="clear" w:color="auto" w:fill="auto"/>
            <w:noWrap/>
            <w:vAlign w:val="center"/>
            <w:hideMark/>
          </w:tcPr>
          <w:p w14:paraId="713B2F5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区域链技术与企业财务数据共享研究</w:t>
            </w:r>
          </w:p>
        </w:tc>
        <w:tc>
          <w:tcPr>
            <w:tcW w:w="1578" w:type="dxa"/>
            <w:tcBorders>
              <w:top w:val="nil"/>
              <w:left w:val="nil"/>
              <w:bottom w:val="single" w:sz="4" w:space="0" w:color="000000"/>
              <w:right w:val="single" w:sz="4" w:space="0" w:color="000000"/>
            </w:tcBorders>
            <w:shd w:val="clear" w:color="auto" w:fill="auto"/>
            <w:noWrap/>
            <w:vAlign w:val="center"/>
            <w:hideMark/>
          </w:tcPr>
          <w:p w14:paraId="0693F8F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5C400C3" w14:textId="7C3D0931"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B5E268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方子涵</w:t>
            </w:r>
          </w:p>
        </w:tc>
        <w:tc>
          <w:tcPr>
            <w:tcW w:w="1155" w:type="dxa"/>
            <w:tcBorders>
              <w:top w:val="nil"/>
              <w:left w:val="nil"/>
              <w:bottom w:val="single" w:sz="4" w:space="0" w:color="000000"/>
              <w:right w:val="single" w:sz="4" w:space="0" w:color="000000"/>
            </w:tcBorders>
            <w:shd w:val="clear" w:color="auto" w:fill="auto"/>
            <w:noWrap/>
            <w:vAlign w:val="center"/>
            <w:hideMark/>
          </w:tcPr>
          <w:p w14:paraId="65F92C9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23314A9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35076E9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86466FC"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7E969A7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72B1FB8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G031</w:t>
            </w:r>
          </w:p>
        </w:tc>
        <w:tc>
          <w:tcPr>
            <w:tcW w:w="3323" w:type="dxa"/>
            <w:tcBorders>
              <w:top w:val="nil"/>
              <w:left w:val="nil"/>
              <w:bottom w:val="single" w:sz="4" w:space="0" w:color="000000"/>
              <w:right w:val="single" w:sz="4" w:space="0" w:color="000000"/>
            </w:tcBorders>
            <w:shd w:val="clear" w:color="auto" w:fill="auto"/>
            <w:noWrap/>
            <w:vAlign w:val="center"/>
            <w:hideMark/>
          </w:tcPr>
          <w:p w14:paraId="310BAB4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一体化盐差能近海环境监测系统</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的设计与研发</w:t>
            </w:r>
          </w:p>
        </w:tc>
        <w:tc>
          <w:tcPr>
            <w:tcW w:w="1578" w:type="dxa"/>
            <w:tcBorders>
              <w:top w:val="nil"/>
              <w:left w:val="nil"/>
              <w:bottom w:val="single" w:sz="4" w:space="0" w:color="000000"/>
              <w:right w:val="single" w:sz="4" w:space="0" w:color="000000"/>
            </w:tcBorders>
            <w:shd w:val="clear" w:color="auto" w:fill="auto"/>
            <w:noWrap/>
            <w:vAlign w:val="center"/>
            <w:hideMark/>
          </w:tcPr>
          <w:p w14:paraId="27B6D46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BFE644E" w14:textId="4C96A93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95AE0B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强博宇</w:t>
            </w:r>
          </w:p>
        </w:tc>
        <w:tc>
          <w:tcPr>
            <w:tcW w:w="1155" w:type="dxa"/>
            <w:tcBorders>
              <w:top w:val="nil"/>
              <w:left w:val="nil"/>
              <w:bottom w:val="single" w:sz="4" w:space="0" w:color="000000"/>
              <w:right w:val="single" w:sz="4" w:space="0" w:color="000000"/>
            </w:tcBorders>
            <w:shd w:val="clear" w:color="auto" w:fill="auto"/>
            <w:noWrap/>
            <w:vAlign w:val="center"/>
            <w:hideMark/>
          </w:tcPr>
          <w:p w14:paraId="0E6BF1A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5E21477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3DC0616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534B4344"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ECF937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C59CFE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G032</w:t>
            </w:r>
          </w:p>
        </w:tc>
        <w:tc>
          <w:tcPr>
            <w:tcW w:w="3323" w:type="dxa"/>
            <w:tcBorders>
              <w:top w:val="nil"/>
              <w:left w:val="nil"/>
              <w:bottom w:val="single" w:sz="4" w:space="0" w:color="000000"/>
              <w:right w:val="single" w:sz="4" w:space="0" w:color="000000"/>
            </w:tcBorders>
            <w:shd w:val="clear" w:color="auto" w:fill="auto"/>
            <w:noWrap/>
            <w:vAlign w:val="center"/>
            <w:hideMark/>
          </w:tcPr>
          <w:p w14:paraId="7C89417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基于多模态的食品安全网络舆情事件发现</w:t>
            </w:r>
          </w:p>
        </w:tc>
        <w:tc>
          <w:tcPr>
            <w:tcW w:w="1578" w:type="dxa"/>
            <w:tcBorders>
              <w:top w:val="nil"/>
              <w:left w:val="nil"/>
              <w:bottom w:val="single" w:sz="4" w:space="0" w:color="000000"/>
              <w:right w:val="single" w:sz="4" w:space="0" w:color="000000"/>
            </w:tcBorders>
            <w:shd w:val="clear" w:color="auto" w:fill="auto"/>
            <w:noWrap/>
            <w:vAlign w:val="center"/>
            <w:hideMark/>
          </w:tcPr>
          <w:p w14:paraId="38A1FBD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3947B0E3" w14:textId="4AE68C1B"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0E59D46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张宇瑄</w:t>
            </w:r>
          </w:p>
        </w:tc>
        <w:tc>
          <w:tcPr>
            <w:tcW w:w="1155" w:type="dxa"/>
            <w:tcBorders>
              <w:top w:val="nil"/>
              <w:left w:val="nil"/>
              <w:bottom w:val="single" w:sz="4" w:space="0" w:color="000000"/>
              <w:right w:val="single" w:sz="4" w:space="0" w:color="000000"/>
            </w:tcBorders>
            <w:shd w:val="clear" w:color="auto" w:fill="auto"/>
            <w:noWrap/>
            <w:vAlign w:val="center"/>
            <w:hideMark/>
          </w:tcPr>
          <w:p w14:paraId="27352D8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3E209F4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048A938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4EB3CDE0"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96066A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24E5A5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G033</w:t>
            </w:r>
          </w:p>
        </w:tc>
        <w:tc>
          <w:tcPr>
            <w:tcW w:w="3323" w:type="dxa"/>
            <w:tcBorders>
              <w:top w:val="nil"/>
              <w:left w:val="nil"/>
              <w:bottom w:val="single" w:sz="4" w:space="0" w:color="000000"/>
              <w:right w:val="single" w:sz="4" w:space="0" w:color="000000"/>
            </w:tcBorders>
            <w:shd w:val="clear" w:color="auto" w:fill="auto"/>
            <w:noWrap/>
            <w:vAlign w:val="center"/>
            <w:hideMark/>
          </w:tcPr>
          <w:p w14:paraId="22EDE29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基于六轴陀螺仪的手势识别方法研究与应用</w:t>
            </w:r>
          </w:p>
        </w:tc>
        <w:tc>
          <w:tcPr>
            <w:tcW w:w="1578" w:type="dxa"/>
            <w:tcBorders>
              <w:top w:val="nil"/>
              <w:left w:val="nil"/>
              <w:bottom w:val="single" w:sz="4" w:space="0" w:color="000000"/>
              <w:right w:val="single" w:sz="4" w:space="0" w:color="000000"/>
            </w:tcBorders>
            <w:shd w:val="clear" w:color="auto" w:fill="auto"/>
            <w:noWrap/>
            <w:vAlign w:val="center"/>
            <w:hideMark/>
          </w:tcPr>
          <w:p w14:paraId="1B1A091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0DC1345" w14:textId="0999BB95"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5DC1C5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王新茹</w:t>
            </w:r>
          </w:p>
        </w:tc>
        <w:tc>
          <w:tcPr>
            <w:tcW w:w="1155" w:type="dxa"/>
            <w:tcBorders>
              <w:top w:val="nil"/>
              <w:left w:val="nil"/>
              <w:bottom w:val="single" w:sz="4" w:space="0" w:color="000000"/>
              <w:right w:val="single" w:sz="4" w:space="0" w:color="000000"/>
            </w:tcBorders>
            <w:shd w:val="clear" w:color="auto" w:fill="auto"/>
            <w:noWrap/>
            <w:vAlign w:val="center"/>
            <w:hideMark/>
          </w:tcPr>
          <w:p w14:paraId="0837895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559C019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5CF56F1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54B2958B"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62EDE24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B0E270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G034</w:t>
            </w:r>
          </w:p>
        </w:tc>
        <w:tc>
          <w:tcPr>
            <w:tcW w:w="3323" w:type="dxa"/>
            <w:tcBorders>
              <w:top w:val="nil"/>
              <w:left w:val="nil"/>
              <w:bottom w:val="single" w:sz="4" w:space="0" w:color="000000"/>
              <w:right w:val="single" w:sz="4" w:space="0" w:color="000000"/>
            </w:tcBorders>
            <w:shd w:val="clear" w:color="auto" w:fill="auto"/>
            <w:noWrap/>
            <w:vAlign w:val="center"/>
            <w:hideMark/>
          </w:tcPr>
          <w:p w14:paraId="48FB95E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基于光谱和图像信息的水产饲料快速检测关键技术研究</w:t>
            </w:r>
          </w:p>
        </w:tc>
        <w:tc>
          <w:tcPr>
            <w:tcW w:w="1578" w:type="dxa"/>
            <w:tcBorders>
              <w:top w:val="nil"/>
              <w:left w:val="nil"/>
              <w:bottom w:val="single" w:sz="4" w:space="0" w:color="000000"/>
              <w:right w:val="single" w:sz="4" w:space="0" w:color="000000"/>
            </w:tcBorders>
            <w:shd w:val="clear" w:color="auto" w:fill="auto"/>
            <w:noWrap/>
            <w:vAlign w:val="center"/>
            <w:hideMark/>
          </w:tcPr>
          <w:p w14:paraId="76B2836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3967E102" w14:textId="69BDF973"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12FD46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傅晨钰</w:t>
            </w:r>
          </w:p>
        </w:tc>
        <w:tc>
          <w:tcPr>
            <w:tcW w:w="1155" w:type="dxa"/>
            <w:tcBorders>
              <w:top w:val="nil"/>
              <w:left w:val="nil"/>
              <w:bottom w:val="single" w:sz="4" w:space="0" w:color="000000"/>
              <w:right w:val="single" w:sz="4" w:space="0" w:color="000000"/>
            </w:tcBorders>
            <w:shd w:val="clear" w:color="auto" w:fill="auto"/>
            <w:noWrap/>
            <w:vAlign w:val="center"/>
            <w:hideMark/>
          </w:tcPr>
          <w:p w14:paraId="02F55D7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1A0FB8C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6831AC7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3C62D91A"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621FCB7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78CC6EA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G035</w:t>
            </w:r>
          </w:p>
        </w:tc>
        <w:tc>
          <w:tcPr>
            <w:tcW w:w="3323" w:type="dxa"/>
            <w:tcBorders>
              <w:top w:val="nil"/>
              <w:left w:val="nil"/>
              <w:bottom w:val="single" w:sz="4" w:space="0" w:color="000000"/>
              <w:right w:val="single" w:sz="4" w:space="0" w:color="000000"/>
            </w:tcBorders>
            <w:shd w:val="clear" w:color="auto" w:fill="auto"/>
            <w:noWrap/>
            <w:vAlign w:val="center"/>
            <w:hideMark/>
          </w:tcPr>
          <w:p w14:paraId="55BD531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基于区块链和联邦学习的食品风险数据跨主体可信共享研究</w:t>
            </w:r>
          </w:p>
        </w:tc>
        <w:tc>
          <w:tcPr>
            <w:tcW w:w="1578" w:type="dxa"/>
            <w:tcBorders>
              <w:top w:val="nil"/>
              <w:left w:val="nil"/>
              <w:bottom w:val="single" w:sz="4" w:space="0" w:color="000000"/>
              <w:right w:val="single" w:sz="4" w:space="0" w:color="000000"/>
            </w:tcBorders>
            <w:shd w:val="clear" w:color="auto" w:fill="auto"/>
            <w:noWrap/>
            <w:vAlign w:val="center"/>
            <w:hideMark/>
          </w:tcPr>
          <w:p w14:paraId="5B292DC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5CF4E97" w14:textId="3817A511"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0D06E26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石恬婧</w:t>
            </w:r>
          </w:p>
        </w:tc>
        <w:tc>
          <w:tcPr>
            <w:tcW w:w="1155" w:type="dxa"/>
            <w:tcBorders>
              <w:top w:val="nil"/>
              <w:left w:val="nil"/>
              <w:bottom w:val="single" w:sz="4" w:space="0" w:color="000000"/>
              <w:right w:val="single" w:sz="4" w:space="0" w:color="000000"/>
            </w:tcBorders>
            <w:shd w:val="clear" w:color="auto" w:fill="auto"/>
            <w:noWrap/>
            <w:vAlign w:val="center"/>
            <w:hideMark/>
          </w:tcPr>
          <w:p w14:paraId="5C276FD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6FF970D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4F6A4EE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5B6DDD8"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72F8FB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36A92E1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G036</w:t>
            </w:r>
          </w:p>
        </w:tc>
        <w:tc>
          <w:tcPr>
            <w:tcW w:w="3323" w:type="dxa"/>
            <w:tcBorders>
              <w:top w:val="nil"/>
              <w:left w:val="nil"/>
              <w:bottom w:val="single" w:sz="4" w:space="0" w:color="000000"/>
              <w:right w:val="single" w:sz="4" w:space="0" w:color="000000"/>
            </w:tcBorders>
            <w:shd w:val="clear" w:color="auto" w:fill="auto"/>
            <w:noWrap/>
            <w:vAlign w:val="center"/>
            <w:hideMark/>
          </w:tcPr>
          <w:p w14:paraId="1359A3D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w:t>
            </w:r>
            <w:r w:rsidRPr="00932A1A">
              <w:rPr>
                <w:rFonts w:ascii="Times New Roman" w:eastAsia="楷体" w:hAnsi="Times New Roman" w:cs="Arial"/>
                <w:kern w:val="0"/>
                <w:sz w:val="28"/>
                <w:szCs w:val="20"/>
              </w:rPr>
              <w:t>GAN</w:t>
            </w:r>
            <w:r w:rsidRPr="00932A1A">
              <w:rPr>
                <w:rFonts w:ascii="Times New Roman" w:eastAsia="楷体" w:hAnsi="Times New Roman" w:cs="Arial"/>
                <w:kern w:val="0"/>
                <w:sz w:val="28"/>
                <w:szCs w:val="20"/>
              </w:rPr>
              <w:t>和</w:t>
            </w:r>
            <w:r w:rsidRPr="00932A1A">
              <w:rPr>
                <w:rFonts w:ascii="Times New Roman" w:eastAsia="楷体" w:hAnsi="Times New Roman" w:cs="Arial"/>
                <w:kern w:val="0"/>
                <w:sz w:val="28"/>
                <w:szCs w:val="20"/>
              </w:rPr>
              <w:t>DF</w:t>
            </w:r>
            <w:r w:rsidRPr="00932A1A">
              <w:rPr>
                <w:rFonts w:ascii="Times New Roman" w:eastAsia="楷体" w:hAnsi="Times New Roman" w:cs="Arial"/>
                <w:kern w:val="0"/>
                <w:sz w:val="28"/>
                <w:szCs w:val="20"/>
              </w:rPr>
              <w:t>结合的粮食加工过程污染物</w:t>
            </w:r>
            <w:r w:rsidRPr="00932A1A">
              <w:rPr>
                <w:rFonts w:ascii="Times New Roman" w:eastAsia="楷体" w:hAnsi="Times New Roman" w:cs="Arial"/>
                <w:kern w:val="0"/>
                <w:sz w:val="28"/>
                <w:szCs w:val="20"/>
              </w:rPr>
              <w:t xml:space="preserve"> </w:t>
            </w:r>
            <w:r w:rsidRPr="00932A1A">
              <w:rPr>
                <w:rFonts w:ascii="Times New Roman" w:eastAsia="楷体" w:hAnsi="Times New Roman" w:cs="Arial"/>
                <w:kern w:val="0"/>
                <w:sz w:val="28"/>
                <w:szCs w:val="20"/>
              </w:rPr>
              <w:t>小样本数据扩充及预测</w:t>
            </w:r>
          </w:p>
        </w:tc>
        <w:tc>
          <w:tcPr>
            <w:tcW w:w="1578" w:type="dxa"/>
            <w:tcBorders>
              <w:top w:val="nil"/>
              <w:left w:val="nil"/>
              <w:bottom w:val="single" w:sz="4" w:space="0" w:color="000000"/>
              <w:right w:val="single" w:sz="4" w:space="0" w:color="000000"/>
            </w:tcBorders>
            <w:shd w:val="clear" w:color="auto" w:fill="auto"/>
            <w:noWrap/>
            <w:vAlign w:val="center"/>
            <w:hideMark/>
          </w:tcPr>
          <w:p w14:paraId="70F00CA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44226BC9" w14:textId="7E24536A"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78DE77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郭香兰</w:t>
            </w:r>
          </w:p>
        </w:tc>
        <w:tc>
          <w:tcPr>
            <w:tcW w:w="1155" w:type="dxa"/>
            <w:tcBorders>
              <w:top w:val="nil"/>
              <w:left w:val="nil"/>
              <w:bottom w:val="single" w:sz="4" w:space="0" w:color="000000"/>
              <w:right w:val="single" w:sz="4" w:space="0" w:color="000000"/>
            </w:tcBorders>
            <w:shd w:val="clear" w:color="auto" w:fill="auto"/>
            <w:noWrap/>
            <w:vAlign w:val="center"/>
            <w:hideMark/>
          </w:tcPr>
          <w:p w14:paraId="19F4C9B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5EEA7E0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64F13CD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324A2266"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36958A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B79AB9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G037</w:t>
            </w:r>
          </w:p>
        </w:tc>
        <w:tc>
          <w:tcPr>
            <w:tcW w:w="3323" w:type="dxa"/>
            <w:tcBorders>
              <w:top w:val="nil"/>
              <w:left w:val="nil"/>
              <w:bottom w:val="single" w:sz="4" w:space="0" w:color="000000"/>
              <w:right w:val="single" w:sz="4" w:space="0" w:color="000000"/>
            </w:tcBorders>
            <w:shd w:val="clear" w:color="auto" w:fill="auto"/>
            <w:noWrap/>
            <w:vAlign w:val="center"/>
            <w:hideMark/>
          </w:tcPr>
          <w:p w14:paraId="25B8CC4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基于深度学习的全场景医学影像的智能分析系统</w:t>
            </w:r>
          </w:p>
        </w:tc>
        <w:tc>
          <w:tcPr>
            <w:tcW w:w="1578" w:type="dxa"/>
            <w:tcBorders>
              <w:top w:val="nil"/>
              <w:left w:val="nil"/>
              <w:bottom w:val="single" w:sz="4" w:space="0" w:color="000000"/>
              <w:right w:val="single" w:sz="4" w:space="0" w:color="000000"/>
            </w:tcBorders>
            <w:shd w:val="clear" w:color="auto" w:fill="auto"/>
            <w:noWrap/>
            <w:vAlign w:val="center"/>
            <w:hideMark/>
          </w:tcPr>
          <w:p w14:paraId="3D815C0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6B4D7D5" w14:textId="52A10C55"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02C8C4F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彭淳毅</w:t>
            </w:r>
          </w:p>
        </w:tc>
        <w:tc>
          <w:tcPr>
            <w:tcW w:w="1155" w:type="dxa"/>
            <w:tcBorders>
              <w:top w:val="nil"/>
              <w:left w:val="nil"/>
              <w:bottom w:val="single" w:sz="4" w:space="0" w:color="000000"/>
              <w:right w:val="single" w:sz="4" w:space="0" w:color="000000"/>
            </w:tcBorders>
            <w:shd w:val="clear" w:color="auto" w:fill="auto"/>
            <w:noWrap/>
            <w:vAlign w:val="center"/>
            <w:hideMark/>
          </w:tcPr>
          <w:p w14:paraId="6B38451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68BF60A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10EB69E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02AEF962"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6116835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37B963B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G038</w:t>
            </w:r>
          </w:p>
        </w:tc>
        <w:tc>
          <w:tcPr>
            <w:tcW w:w="3323" w:type="dxa"/>
            <w:tcBorders>
              <w:top w:val="nil"/>
              <w:left w:val="nil"/>
              <w:bottom w:val="single" w:sz="4" w:space="0" w:color="000000"/>
              <w:right w:val="single" w:sz="4" w:space="0" w:color="000000"/>
            </w:tcBorders>
            <w:shd w:val="clear" w:color="auto" w:fill="auto"/>
            <w:noWrap/>
            <w:vAlign w:val="center"/>
            <w:hideMark/>
          </w:tcPr>
          <w:p w14:paraId="5E34404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数字孪生黄河</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黄河流域治理数据可视化与智能决策研究</w:t>
            </w:r>
          </w:p>
        </w:tc>
        <w:tc>
          <w:tcPr>
            <w:tcW w:w="1578" w:type="dxa"/>
            <w:tcBorders>
              <w:top w:val="nil"/>
              <w:left w:val="nil"/>
              <w:bottom w:val="single" w:sz="4" w:space="0" w:color="000000"/>
              <w:right w:val="single" w:sz="4" w:space="0" w:color="000000"/>
            </w:tcBorders>
            <w:shd w:val="clear" w:color="auto" w:fill="auto"/>
            <w:noWrap/>
            <w:vAlign w:val="center"/>
            <w:hideMark/>
          </w:tcPr>
          <w:p w14:paraId="1592858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3118C264" w14:textId="0762F86B"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DE63AF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王缘缘</w:t>
            </w:r>
          </w:p>
        </w:tc>
        <w:tc>
          <w:tcPr>
            <w:tcW w:w="1155" w:type="dxa"/>
            <w:tcBorders>
              <w:top w:val="nil"/>
              <w:left w:val="nil"/>
              <w:bottom w:val="single" w:sz="4" w:space="0" w:color="000000"/>
              <w:right w:val="single" w:sz="4" w:space="0" w:color="000000"/>
            </w:tcBorders>
            <w:shd w:val="clear" w:color="auto" w:fill="auto"/>
            <w:noWrap/>
            <w:vAlign w:val="center"/>
            <w:hideMark/>
          </w:tcPr>
          <w:p w14:paraId="2470D7E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18172E9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4C62BB0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781E1E5B"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DA1CA4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2DA60B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G039</w:t>
            </w:r>
          </w:p>
        </w:tc>
        <w:tc>
          <w:tcPr>
            <w:tcW w:w="3323" w:type="dxa"/>
            <w:tcBorders>
              <w:top w:val="nil"/>
              <w:left w:val="nil"/>
              <w:bottom w:val="single" w:sz="4" w:space="0" w:color="000000"/>
              <w:right w:val="single" w:sz="4" w:space="0" w:color="000000"/>
            </w:tcBorders>
            <w:shd w:val="clear" w:color="auto" w:fill="auto"/>
            <w:noWrap/>
            <w:vAlign w:val="center"/>
            <w:hideMark/>
          </w:tcPr>
          <w:p w14:paraId="5EBDF3B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我国数据治理的投资争端风险与对策研究</w:t>
            </w:r>
          </w:p>
        </w:tc>
        <w:tc>
          <w:tcPr>
            <w:tcW w:w="1578" w:type="dxa"/>
            <w:tcBorders>
              <w:top w:val="nil"/>
              <w:left w:val="nil"/>
              <w:bottom w:val="single" w:sz="4" w:space="0" w:color="000000"/>
              <w:right w:val="single" w:sz="4" w:space="0" w:color="000000"/>
            </w:tcBorders>
            <w:shd w:val="clear" w:color="auto" w:fill="auto"/>
            <w:noWrap/>
            <w:vAlign w:val="center"/>
            <w:hideMark/>
          </w:tcPr>
          <w:p w14:paraId="383AE6F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46BBF39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法学院</w:t>
            </w:r>
          </w:p>
        </w:tc>
        <w:tc>
          <w:tcPr>
            <w:tcW w:w="1417" w:type="dxa"/>
            <w:tcBorders>
              <w:top w:val="nil"/>
              <w:left w:val="nil"/>
              <w:bottom w:val="single" w:sz="4" w:space="0" w:color="000000"/>
              <w:right w:val="single" w:sz="4" w:space="0" w:color="000000"/>
            </w:tcBorders>
            <w:shd w:val="clear" w:color="auto" w:fill="auto"/>
            <w:noWrap/>
            <w:vAlign w:val="center"/>
            <w:hideMark/>
          </w:tcPr>
          <w:p w14:paraId="337BC6F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敬雨彤</w:t>
            </w:r>
          </w:p>
        </w:tc>
        <w:tc>
          <w:tcPr>
            <w:tcW w:w="1155" w:type="dxa"/>
            <w:tcBorders>
              <w:top w:val="nil"/>
              <w:left w:val="nil"/>
              <w:bottom w:val="single" w:sz="4" w:space="0" w:color="000000"/>
              <w:right w:val="single" w:sz="4" w:space="0" w:color="000000"/>
            </w:tcBorders>
            <w:shd w:val="clear" w:color="auto" w:fill="auto"/>
            <w:noWrap/>
            <w:vAlign w:val="center"/>
            <w:hideMark/>
          </w:tcPr>
          <w:p w14:paraId="2E8D8C1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0743057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3135CD9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6C515F87"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67F81D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4A50DD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G040</w:t>
            </w:r>
          </w:p>
        </w:tc>
        <w:tc>
          <w:tcPr>
            <w:tcW w:w="3323" w:type="dxa"/>
            <w:tcBorders>
              <w:top w:val="nil"/>
              <w:left w:val="nil"/>
              <w:bottom w:val="single" w:sz="4" w:space="0" w:color="000000"/>
              <w:right w:val="single" w:sz="4" w:space="0" w:color="000000"/>
            </w:tcBorders>
            <w:shd w:val="clear" w:color="auto" w:fill="auto"/>
            <w:noWrap/>
            <w:vAlign w:val="center"/>
            <w:hideMark/>
          </w:tcPr>
          <w:p w14:paraId="5B0FD64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全自动板栗切口机创新设计研制</w:t>
            </w:r>
          </w:p>
        </w:tc>
        <w:tc>
          <w:tcPr>
            <w:tcW w:w="1578" w:type="dxa"/>
            <w:tcBorders>
              <w:top w:val="nil"/>
              <w:left w:val="nil"/>
              <w:bottom w:val="single" w:sz="4" w:space="0" w:color="000000"/>
              <w:right w:val="single" w:sz="4" w:space="0" w:color="000000"/>
            </w:tcBorders>
            <w:shd w:val="clear" w:color="auto" w:fill="auto"/>
            <w:noWrap/>
            <w:vAlign w:val="center"/>
            <w:hideMark/>
          </w:tcPr>
          <w:p w14:paraId="099D3DD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05A09D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设计与艺术学院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9395C4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吴卓璇</w:t>
            </w:r>
          </w:p>
        </w:tc>
        <w:tc>
          <w:tcPr>
            <w:tcW w:w="1155" w:type="dxa"/>
            <w:tcBorders>
              <w:top w:val="nil"/>
              <w:left w:val="nil"/>
              <w:bottom w:val="single" w:sz="4" w:space="0" w:color="000000"/>
              <w:right w:val="single" w:sz="4" w:space="0" w:color="000000"/>
            </w:tcBorders>
            <w:shd w:val="clear" w:color="auto" w:fill="auto"/>
            <w:noWrap/>
            <w:vAlign w:val="center"/>
            <w:hideMark/>
          </w:tcPr>
          <w:p w14:paraId="3896909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20000</w:t>
            </w:r>
          </w:p>
        </w:tc>
        <w:tc>
          <w:tcPr>
            <w:tcW w:w="982" w:type="dxa"/>
            <w:tcBorders>
              <w:top w:val="nil"/>
              <w:left w:val="nil"/>
              <w:bottom w:val="single" w:sz="4" w:space="0" w:color="000000"/>
              <w:right w:val="single" w:sz="4" w:space="0" w:color="000000"/>
            </w:tcBorders>
            <w:shd w:val="clear" w:color="auto" w:fill="auto"/>
            <w:noWrap/>
            <w:vAlign w:val="center"/>
            <w:hideMark/>
          </w:tcPr>
          <w:p w14:paraId="03351D6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国家级</w:t>
            </w:r>
          </w:p>
        </w:tc>
        <w:tc>
          <w:tcPr>
            <w:tcW w:w="982" w:type="dxa"/>
            <w:tcBorders>
              <w:top w:val="nil"/>
              <w:left w:val="nil"/>
              <w:bottom w:val="single" w:sz="4" w:space="0" w:color="000000"/>
              <w:right w:val="single" w:sz="4" w:space="0" w:color="000000"/>
            </w:tcBorders>
            <w:shd w:val="clear" w:color="auto" w:fill="auto"/>
            <w:noWrap/>
            <w:vAlign w:val="center"/>
            <w:hideMark/>
          </w:tcPr>
          <w:p w14:paraId="27B52B7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0ED36A33"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8CAB31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6344FBF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B001</w:t>
            </w:r>
          </w:p>
        </w:tc>
        <w:tc>
          <w:tcPr>
            <w:tcW w:w="3323" w:type="dxa"/>
            <w:tcBorders>
              <w:top w:val="nil"/>
              <w:left w:val="nil"/>
              <w:bottom w:val="single" w:sz="4" w:space="0" w:color="000000"/>
              <w:right w:val="single" w:sz="4" w:space="0" w:color="000000"/>
            </w:tcBorders>
            <w:shd w:val="clear" w:color="auto" w:fill="auto"/>
            <w:noWrap/>
            <w:vAlign w:val="center"/>
            <w:hideMark/>
          </w:tcPr>
          <w:p w14:paraId="68838D5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基于神经网络的国际贸易风险预测平台</w:t>
            </w:r>
          </w:p>
        </w:tc>
        <w:tc>
          <w:tcPr>
            <w:tcW w:w="1578" w:type="dxa"/>
            <w:tcBorders>
              <w:top w:val="nil"/>
              <w:left w:val="nil"/>
              <w:bottom w:val="single" w:sz="4" w:space="0" w:color="000000"/>
              <w:right w:val="single" w:sz="4" w:space="0" w:color="000000"/>
            </w:tcBorders>
            <w:shd w:val="clear" w:color="auto" w:fill="auto"/>
            <w:noWrap/>
            <w:vAlign w:val="center"/>
            <w:hideMark/>
          </w:tcPr>
          <w:p w14:paraId="19D3506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AC03F8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经济学院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C53170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曾琳雅</w:t>
            </w:r>
          </w:p>
        </w:tc>
        <w:tc>
          <w:tcPr>
            <w:tcW w:w="1155" w:type="dxa"/>
            <w:tcBorders>
              <w:top w:val="nil"/>
              <w:left w:val="nil"/>
              <w:bottom w:val="single" w:sz="4" w:space="0" w:color="000000"/>
              <w:right w:val="single" w:sz="4" w:space="0" w:color="000000"/>
            </w:tcBorders>
            <w:shd w:val="clear" w:color="auto" w:fill="auto"/>
            <w:noWrap/>
            <w:vAlign w:val="center"/>
            <w:hideMark/>
          </w:tcPr>
          <w:p w14:paraId="3AA67B3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1FD1145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33062C0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6BE47D54"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F9DEAB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8422D3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B002</w:t>
            </w:r>
          </w:p>
        </w:tc>
        <w:tc>
          <w:tcPr>
            <w:tcW w:w="3323" w:type="dxa"/>
            <w:tcBorders>
              <w:top w:val="nil"/>
              <w:left w:val="nil"/>
              <w:bottom w:val="single" w:sz="4" w:space="0" w:color="000000"/>
              <w:right w:val="single" w:sz="4" w:space="0" w:color="000000"/>
            </w:tcBorders>
            <w:shd w:val="clear" w:color="auto" w:fill="auto"/>
            <w:noWrap/>
            <w:vAlign w:val="center"/>
            <w:hideMark/>
          </w:tcPr>
          <w:p w14:paraId="2DCCB24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后疫情时代背景下长沙市后备箱摊贩经济研究</w:t>
            </w:r>
          </w:p>
        </w:tc>
        <w:tc>
          <w:tcPr>
            <w:tcW w:w="1578" w:type="dxa"/>
            <w:tcBorders>
              <w:top w:val="nil"/>
              <w:left w:val="nil"/>
              <w:bottom w:val="single" w:sz="4" w:space="0" w:color="000000"/>
              <w:right w:val="single" w:sz="4" w:space="0" w:color="000000"/>
            </w:tcBorders>
            <w:shd w:val="clear" w:color="auto" w:fill="auto"/>
            <w:noWrap/>
            <w:vAlign w:val="center"/>
            <w:hideMark/>
          </w:tcPr>
          <w:p w14:paraId="20E022D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1A54BC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经济学院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D59CC1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许冬云</w:t>
            </w:r>
          </w:p>
        </w:tc>
        <w:tc>
          <w:tcPr>
            <w:tcW w:w="1155" w:type="dxa"/>
            <w:tcBorders>
              <w:top w:val="nil"/>
              <w:left w:val="nil"/>
              <w:bottom w:val="single" w:sz="4" w:space="0" w:color="000000"/>
              <w:right w:val="single" w:sz="4" w:space="0" w:color="000000"/>
            </w:tcBorders>
            <w:shd w:val="clear" w:color="auto" w:fill="auto"/>
            <w:noWrap/>
            <w:vAlign w:val="center"/>
            <w:hideMark/>
          </w:tcPr>
          <w:p w14:paraId="08F684C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7451005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6286E3F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6C177FA7"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7A8F05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6719C22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B003</w:t>
            </w:r>
          </w:p>
        </w:tc>
        <w:tc>
          <w:tcPr>
            <w:tcW w:w="3323" w:type="dxa"/>
            <w:tcBorders>
              <w:top w:val="nil"/>
              <w:left w:val="nil"/>
              <w:bottom w:val="single" w:sz="4" w:space="0" w:color="000000"/>
              <w:right w:val="single" w:sz="4" w:space="0" w:color="000000"/>
            </w:tcBorders>
            <w:shd w:val="clear" w:color="auto" w:fill="auto"/>
            <w:noWrap/>
            <w:vAlign w:val="center"/>
            <w:hideMark/>
          </w:tcPr>
          <w:p w14:paraId="623B207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财政税收智能风控预警系统</w:t>
            </w:r>
          </w:p>
        </w:tc>
        <w:tc>
          <w:tcPr>
            <w:tcW w:w="1578" w:type="dxa"/>
            <w:tcBorders>
              <w:top w:val="nil"/>
              <w:left w:val="nil"/>
              <w:bottom w:val="single" w:sz="4" w:space="0" w:color="000000"/>
              <w:right w:val="single" w:sz="4" w:space="0" w:color="000000"/>
            </w:tcBorders>
            <w:shd w:val="clear" w:color="auto" w:fill="auto"/>
            <w:noWrap/>
            <w:vAlign w:val="center"/>
            <w:hideMark/>
          </w:tcPr>
          <w:p w14:paraId="115A946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AFC45A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经济学院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B09ED4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查娜</w:t>
            </w:r>
          </w:p>
        </w:tc>
        <w:tc>
          <w:tcPr>
            <w:tcW w:w="1155" w:type="dxa"/>
            <w:tcBorders>
              <w:top w:val="nil"/>
              <w:left w:val="nil"/>
              <w:bottom w:val="single" w:sz="4" w:space="0" w:color="000000"/>
              <w:right w:val="single" w:sz="4" w:space="0" w:color="000000"/>
            </w:tcBorders>
            <w:shd w:val="clear" w:color="auto" w:fill="auto"/>
            <w:noWrap/>
            <w:vAlign w:val="center"/>
            <w:hideMark/>
          </w:tcPr>
          <w:p w14:paraId="66E0275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4052F69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49CA2C6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590C0246"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C8927F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4D0451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B004</w:t>
            </w:r>
          </w:p>
        </w:tc>
        <w:tc>
          <w:tcPr>
            <w:tcW w:w="3323" w:type="dxa"/>
            <w:tcBorders>
              <w:top w:val="nil"/>
              <w:left w:val="nil"/>
              <w:bottom w:val="single" w:sz="4" w:space="0" w:color="000000"/>
              <w:right w:val="single" w:sz="4" w:space="0" w:color="000000"/>
            </w:tcBorders>
            <w:shd w:val="clear" w:color="auto" w:fill="auto"/>
            <w:noWrap/>
            <w:vAlign w:val="center"/>
            <w:hideMark/>
          </w:tcPr>
          <w:p w14:paraId="14F6787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即时零售市场下沉的影响因素与发展对策研究</w:t>
            </w:r>
          </w:p>
        </w:tc>
        <w:tc>
          <w:tcPr>
            <w:tcW w:w="1578" w:type="dxa"/>
            <w:tcBorders>
              <w:top w:val="nil"/>
              <w:left w:val="nil"/>
              <w:bottom w:val="single" w:sz="4" w:space="0" w:color="000000"/>
              <w:right w:val="single" w:sz="4" w:space="0" w:color="000000"/>
            </w:tcBorders>
            <w:shd w:val="clear" w:color="auto" w:fill="auto"/>
            <w:noWrap/>
            <w:vAlign w:val="center"/>
            <w:hideMark/>
          </w:tcPr>
          <w:p w14:paraId="4E7743A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06BCEF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经济学院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2EEA28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莫姗</w:t>
            </w:r>
          </w:p>
        </w:tc>
        <w:tc>
          <w:tcPr>
            <w:tcW w:w="1155" w:type="dxa"/>
            <w:tcBorders>
              <w:top w:val="nil"/>
              <w:left w:val="nil"/>
              <w:bottom w:val="single" w:sz="4" w:space="0" w:color="000000"/>
              <w:right w:val="single" w:sz="4" w:space="0" w:color="000000"/>
            </w:tcBorders>
            <w:shd w:val="clear" w:color="auto" w:fill="auto"/>
            <w:noWrap/>
            <w:vAlign w:val="center"/>
            <w:hideMark/>
          </w:tcPr>
          <w:p w14:paraId="27DE10F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0D3E0AE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20362A9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49ECEEC4"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CC00C1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2E9CFEA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B005</w:t>
            </w:r>
          </w:p>
        </w:tc>
        <w:tc>
          <w:tcPr>
            <w:tcW w:w="3323" w:type="dxa"/>
            <w:tcBorders>
              <w:top w:val="nil"/>
              <w:left w:val="nil"/>
              <w:bottom w:val="single" w:sz="4" w:space="0" w:color="000000"/>
              <w:right w:val="single" w:sz="4" w:space="0" w:color="000000"/>
            </w:tcBorders>
            <w:shd w:val="clear" w:color="auto" w:fill="auto"/>
            <w:noWrap/>
            <w:vAlign w:val="center"/>
            <w:hideMark/>
          </w:tcPr>
          <w:p w14:paraId="57E2829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人工智能背景下的保险定价创新方案</w:t>
            </w:r>
          </w:p>
        </w:tc>
        <w:tc>
          <w:tcPr>
            <w:tcW w:w="1578" w:type="dxa"/>
            <w:tcBorders>
              <w:top w:val="nil"/>
              <w:left w:val="nil"/>
              <w:bottom w:val="single" w:sz="4" w:space="0" w:color="000000"/>
              <w:right w:val="single" w:sz="4" w:space="0" w:color="000000"/>
            </w:tcBorders>
            <w:shd w:val="clear" w:color="auto" w:fill="auto"/>
            <w:noWrap/>
            <w:vAlign w:val="center"/>
            <w:hideMark/>
          </w:tcPr>
          <w:p w14:paraId="27B8DBF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创业训练项目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9DB1E9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经济学院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630955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何正宾</w:t>
            </w:r>
          </w:p>
        </w:tc>
        <w:tc>
          <w:tcPr>
            <w:tcW w:w="1155" w:type="dxa"/>
            <w:tcBorders>
              <w:top w:val="nil"/>
              <w:left w:val="nil"/>
              <w:bottom w:val="single" w:sz="4" w:space="0" w:color="000000"/>
              <w:right w:val="single" w:sz="4" w:space="0" w:color="000000"/>
            </w:tcBorders>
            <w:shd w:val="clear" w:color="auto" w:fill="auto"/>
            <w:noWrap/>
            <w:vAlign w:val="center"/>
            <w:hideMark/>
          </w:tcPr>
          <w:p w14:paraId="70DDFD6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0F4F273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6AA152A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7F785CC0"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190B91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819395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B006</w:t>
            </w:r>
          </w:p>
        </w:tc>
        <w:tc>
          <w:tcPr>
            <w:tcW w:w="3323" w:type="dxa"/>
            <w:tcBorders>
              <w:top w:val="nil"/>
              <w:left w:val="nil"/>
              <w:bottom w:val="single" w:sz="4" w:space="0" w:color="000000"/>
              <w:right w:val="single" w:sz="4" w:space="0" w:color="000000"/>
            </w:tcBorders>
            <w:shd w:val="clear" w:color="auto" w:fill="auto"/>
            <w:noWrap/>
            <w:vAlign w:val="center"/>
            <w:hideMark/>
          </w:tcPr>
          <w:p w14:paraId="0AB988D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基于供应链物流过程安全追溯系统</w:t>
            </w:r>
          </w:p>
        </w:tc>
        <w:tc>
          <w:tcPr>
            <w:tcW w:w="1578" w:type="dxa"/>
            <w:tcBorders>
              <w:top w:val="nil"/>
              <w:left w:val="nil"/>
              <w:bottom w:val="single" w:sz="4" w:space="0" w:color="000000"/>
              <w:right w:val="single" w:sz="4" w:space="0" w:color="000000"/>
            </w:tcBorders>
            <w:shd w:val="clear" w:color="auto" w:fill="auto"/>
            <w:noWrap/>
            <w:vAlign w:val="center"/>
            <w:hideMark/>
          </w:tcPr>
          <w:p w14:paraId="0AC439F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4F15F2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ADB1BA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张曼雪</w:t>
            </w:r>
          </w:p>
        </w:tc>
        <w:tc>
          <w:tcPr>
            <w:tcW w:w="1155" w:type="dxa"/>
            <w:tcBorders>
              <w:top w:val="nil"/>
              <w:left w:val="nil"/>
              <w:bottom w:val="single" w:sz="4" w:space="0" w:color="000000"/>
              <w:right w:val="single" w:sz="4" w:space="0" w:color="000000"/>
            </w:tcBorders>
            <w:shd w:val="clear" w:color="auto" w:fill="auto"/>
            <w:noWrap/>
            <w:vAlign w:val="center"/>
            <w:hideMark/>
          </w:tcPr>
          <w:p w14:paraId="22C0A50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5387720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0E2D6B4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50EF80FA"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478B1E2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3F11518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B007</w:t>
            </w:r>
          </w:p>
        </w:tc>
        <w:tc>
          <w:tcPr>
            <w:tcW w:w="3323" w:type="dxa"/>
            <w:tcBorders>
              <w:top w:val="nil"/>
              <w:left w:val="nil"/>
              <w:bottom w:val="single" w:sz="4" w:space="0" w:color="000000"/>
              <w:right w:val="single" w:sz="4" w:space="0" w:color="000000"/>
            </w:tcBorders>
            <w:shd w:val="clear" w:color="auto" w:fill="auto"/>
            <w:noWrap/>
            <w:vAlign w:val="center"/>
            <w:hideMark/>
          </w:tcPr>
          <w:p w14:paraId="1671963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中国重工业企业</w:t>
            </w:r>
            <w:r w:rsidRPr="00932A1A">
              <w:rPr>
                <w:rFonts w:ascii="Times New Roman" w:eastAsia="楷体" w:hAnsi="Times New Roman" w:cs="Arial"/>
                <w:kern w:val="0"/>
                <w:sz w:val="28"/>
                <w:szCs w:val="20"/>
              </w:rPr>
              <w:t>ESG</w:t>
            </w:r>
            <w:r w:rsidRPr="00932A1A">
              <w:rPr>
                <w:rFonts w:ascii="Times New Roman" w:eastAsia="楷体" w:hAnsi="Times New Roman" w:cs="Arial"/>
                <w:kern w:val="0"/>
                <w:sz w:val="28"/>
                <w:szCs w:val="20"/>
              </w:rPr>
              <w:t>评价体系研究</w:t>
            </w:r>
          </w:p>
        </w:tc>
        <w:tc>
          <w:tcPr>
            <w:tcW w:w="1578" w:type="dxa"/>
            <w:tcBorders>
              <w:top w:val="nil"/>
              <w:left w:val="nil"/>
              <w:bottom w:val="single" w:sz="4" w:space="0" w:color="000000"/>
              <w:right w:val="single" w:sz="4" w:space="0" w:color="000000"/>
            </w:tcBorders>
            <w:shd w:val="clear" w:color="auto" w:fill="auto"/>
            <w:noWrap/>
            <w:vAlign w:val="center"/>
            <w:hideMark/>
          </w:tcPr>
          <w:p w14:paraId="1E9B89B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4FFF79B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6EC3BF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阎思成</w:t>
            </w:r>
          </w:p>
        </w:tc>
        <w:tc>
          <w:tcPr>
            <w:tcW w:w="1155" w:type="dxa"/>
            <w:tcBorders>
              <w:top w:val="nil"/>
              <w:left w:val="nil"/>
              <w:bottom w:val="single" w:sz="4" w:space="0" w:color="000000"/>
              <w:right w:val="single" w:sz="4" w:space="0" w:color="000000"/>
            </w:tcBorders>
            <w:shd w:val="clear" w:color="auto" w:fill="auto"/>
            <w:noWrap/>
            <w:vAlign w:val="center"/>
            <w:hideMark/>
          </w:tcPr>
          <w:p w14:paraId="7FC5433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4DAFFEE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73D1C13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3CDE8AC9"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F33D0A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1D8B51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B008</w:t>
            </w:r>
          </w:p>
        </w:tc>
        <w:tc>
          <w:tcPr>
            <w:tcW w:w="3323" w:type="dxa"/>
            <w:tcBorders>
              <w:top w:val="nil"/>
              <w:left w:val="nil"/>
              <w:bottom w:val="single" w:sz="4" w:space="0" w:color="000000"/>
              <w:right w:val="single" w:sz="4" w:space="0" w:color="000000"/>
            </w:tcBorders>
            <w:shd w:val="clear" w:color="auto" w:fill="auto"/>
            <w:noWrap/>
            <w:vAlign w:val="center"/>
            <w:hideMark/>
          </w:tcPr>
          <w:p w14:paraId="01A7269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高质量发展背景下</w:t>
            </w:r>
            <w:r w:rsidRPr="00932A1A">
              <w:rPr>
                <w:rFonts w:ascii="Times New Roman" w:eastAsia="楷体" w:hAnsi="Times New Roman" w:cs="Arial"/>
                <w:kern w:val="0"/>
                <w:sz w:val="28"/>
                <w:szCs w:val="20"/>
              </w:rPr>
              <w:t>ESG</w:t>
            </w:r>
            <w:r w:rsidRPr="00932A1A">
              <w:rPr>
                <w:rFonts w:ascii="Times New Roman" w:eastAsia="楷体" w:hAnsi="Times New Roman" w:cs="Arial"/>
                <w:kern w:val="0"/>
                <w:sz w:val="28"/>
                <w:szCs w:val="20"/>
              </w:rPr>
              <w:t>实践与企业绩效动态关系研究</w:t>
            </w:r>
          </w:p>
        </w:tc>
        <w:tc>
          <w:tcPr>
            <w:tcW w:w="1578" w:type="dxa"/>
            <w:tcBorders>
              <w:top w:val="nil"/>
              <w:left w:val="nil"/>
              <w:bottom w:val="single" w:sz="4" w:space="0" w:color="000000"/>
              <w:right w:val="single" w:sz="4" w:space="0" w:color="000000"/>
            </w:tcBorders>
            <w:shd w:val="clear" w:color="auto" w:fill="auto"/>
            <w:noWrap/>
            <w:vAlign w:val="center"/>
            <w:hideMark/>
          </w:tcPr>
          <w:p w14:paraId="047F56E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435A7A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396E48F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姜俊宇</w:t>
            </w:r>
          </w:p>
        </w:tc>
        <w:tc>
          <w:tcPr>
            <w:tcW w:w="1155" w:type="dxa"/>
            <w:tcBorders>
              <w:top w:val="nil"/>
              <w:left w:val="nil"/>
              <w:bottom w:val="single" w:sz="4" w:space="0" w:color="000000"/>
              <w:right w:val="single" w:sz="4" w:space="0" w:color="000000"/>
            </w:tcBorders>
            <w:shd w:val="clear" w:color="auto" w:fill="auto"/>
            <w:noWrap/>
            <w:vAlign w:val="center"/>
            <w:hideMark/>
          </w:tcPr>
          <w:p w14:paraId="56F1C6E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1467FFE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74D224E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7426412A"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407F04F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63EEE15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B009</w:t>
            </w:r>
          </w:p>
        </w:tc>
        <w:tc>
          <w:tcPr>
            <w:tcW w:w="3323" w:type="dxa"/>
            <w:tcBorders>
              <w:top w:val="nil"/>
              <w:left w:val="nil"/>
              <w:bottom w:val="single" w:sz="4" w:space="0" w:color="000000"/>
              <w:right w:val="single" w:sz="4" w:space="0" w:color="000000"/>
            </w:tcBorders>
            <w:shd w:val="clear" w:color="auto" w:fill="auto"/>
            <w:noWrap/>
            <w:vAlign w:val="center"/>
            <w:hideMark/>
          </w:tcPr>
          <w:p w14:paraId="5E48478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计算机数据模型精确性验证系统</w:t>
            </w:r>
          </w:p>
        </w:tc>
        <w:tc>
          <w:tcPr>
            <w:tcW w:w="1578" w:type="dxa"/>
            <w:tcBorders>
              <w:top w:val="nil"/>
              <w:left w:val="nil"/>
              <w:bottom w:val="single" w:sz="4" w:space="0" w:color="000000"/>
              <w:right w:val="single" w:sz="4" w:space="0" w:color="000000"/>
            </w:tcBorders>
            <w:shd w:val="clear" w:color="auto" w:fill="auto"/>
            <w:noWrap/>
            <w:vAlign w:val="center"/>
            <w:hideMark/>
          </w:tcPr>
          <w:p w14:paraId="15ED26B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45F2188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3A511F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张宇航</w:t>
            </w:r>
          </w:p>
        </w:tc>
        <w:tc>
          <w:tcPr>
            <w:tcW w:w="1155" w:type="dxa"/>
            <w:tcBorders>
              <w:top w:val="nil"/>
              <w:left w:val="nil"/>
              <w:bottom w:val="single" w:sz="4" w:space="0" w:color="000000"/>
              <w:right w:val="single" w:sz="4" w:space="0" w:color="000000"/>
            </w:tcBorders>
            <w:shd w:val="clear" w:color="auto" w:fill="auto"/>
            <w:noWrap/>
            <w:vAlign w:val="center"/>
            <w:hideMark/>
          </w:tcPr>
          <w:p w14:paraId="1EB03AA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69C607F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6D2D0BB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7DE94F27"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7A9EED8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3E0C3FD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B010</w:t>
            </w:r>
          </w:p>
        </w:tc>
        <w:tc>
          <w:tcPr>
            <w:tcW w:w="3323" w:type="dxa"/>
            <w:tcBorders>
              <w:top w:val="nil"/>
              <w:left w:val="nil"/>
              <w:bottom w:val="single" w:sz="4" w:space="0" w:color="000000"/>
              <w:right w:val="single" w:sz="4" w:space="0" w:color="000000"/>
            </w:tcBorders>
            <w:shd w:val="clear" w:color="auto" w:fill="auto"/>
            <w:noWrap/>
            <w:vAlign w:val="center"/>
            <w:hideMark/>
          </w:tcPr>
          <w:p w14:paraId="76F9300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基于多模态大模型的企业战略转型成本管理系统设计与实现</w:t>
            </w:r>
          </w:p>
        </w:tc>
        <w:tc>
          <w:tcPr>
            <w:tcW w:w="1578" w:type="dxa"/>
            <w:tcBorders>
              <w:top w:val="nil"/>
              <w:left w:val="nil"/>
              <w:bottom w:val="single" w:sz="4" w:space="0" w:color="000000"/>
              <w:right w:val="single" w:sz="4" w:space="0" w:color="000000"/>
            </w:tcBorders>
            <w:shd w:val="clear" w:color="auto" w:fill="auto"/>
            <w:noWrap/>
            <w:vAlign w:val="center"/>
            <w:hideMark/>
          </w:tcPr>
          <w:p w14:paraId="50B48D7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39A3805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0807F3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叶汪洋</w:t>
            </w:r>
          </w:p>
        </w:tc>
        <w:tc>
          <w:tcPr>
            <w:tcW w:w="1155" w:type="dxa"/>
            <w:tcBorders>
              <w:top w:val="nil"/>
              <w:left w:val="nil"/>
              <w:bottom w:val="single" w:sz="4" w:space="0" w:color="000000"/>
              <w:right w:val="single" w:sz="4" w:space="0" w:color="000000"/>
            </w:tcBorders>
            <w:shd w:val="clear" w:color="auto" w:fill="auto"/>
            <w:noWrap/>
            <w:vAlign w:val="center"/>
            <w:hideMark/>
          </w:tcPr>
          <w:p w14:paraId="6C9C945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4DF33B5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0737ACB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6BCB04C0"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7A8E7C3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740E76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B011</w:t>
            </w:r>
          </w:p>
        </w:tc>
        <w:tc>
          <w:tcPr>
            <w:tcW w:w="3323" w:type="dxa"/>
            <w:tcBorders>
              <w:top w:val="nil"/>
              <w:left w:val="nil"/>
              <w:bottom w:val="single" w:sz="4" w:space="0" w:color="000000"/>
              <w:right w:val="single" w:sz="4" w:space="0" w:color="000000"/>
            </w:tcBorders>
            <w:shd w:val="clear" w:color="auto" w:fill="auto"/>
            <w:noWrap/>
            <w:vAlign w:val="center"/>
            <w:hideMark/>
          </w:tcPr>
          <w:p w14:paraId="1FF96F7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基于磁性共价有机骨架固定化的羧肽酶用于高</w:t>
            </w:r>
            <w:r w:rsidRPr="00932A1A">
              <w:rPr>
                <w:rFonts w:ascii="Times New Roman" w:eastAsia="楷体" w:hAnsi="Times New Roman" w:cs="Arial"/>
                <w:kern w:val="0"/>
                <w:sz w:val="28"/>
                <w:szCs w:val="20"/>
              </w:rPr>
              <w:t>F</w:t>
            </w:r>
            <w:r w:rsidRPr="00932A1A">
              <w:rPr>
                <w:rFonts w:ascii="Times New Roman" w:eastAsia="楷体" w:hAnsi="Times New Roman" w:cs="Arial"/>
                <w:kern w:val="0"/>
                <w:sz w:val="28"/>
                <w:szCs w:val="20"/>
              </w:rPr>
              <w:t>值寡肽的生产</w:t>
            </w:r>
          </w:p>
        </w:tc>
        <w:tc>
          <w:tcPr>
            <w:tcW w:w="1578" w:type="dxa"/>
            <w:tcBorders>
              <w:top w:val="nil"/>
              <w:left w:val="nil"/>
              <w:bottom w:val="single" w:sz="4" w:space="0" w:color="000000"/>
              <w:right w:val="single" w:sz="4" w:space="0" w:color="000000"/>
            </w:tcBorders>
            <w:shd w:val="clear" w:color="auto" w:fill="auto"/>
            <w:noWrap/>
            <w:vAlign w:val="center"/>
            <w:hideMark/>
          </w:tcPr>
          <w:p w14:paraId="3F372D4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42D019D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食品与健康学院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47B1C6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蔡彬</w:t>
            </w:r>
          </w:p>
        </w:tc>
        <w:tc>
          <w:tcPr>
            <w:tcW w:w="1155" w:type="dxa"/>
            <w:tcBorders>
              <w:top w:val="nil"/>
              <w:left w:val="nil"/>
              <w:bottom w:val="single" w:sz="4" w:space="0" w:color="000000"/>
              <w:right w:val="single" w:sz="4" w:space="0" w:color="000000"/>
            </w:tcBorders>
            <w:shd w:val="clear" w:color="auto" w:fill="auto"/>
            <w:noWrap/>
            <w:vAlign w:val="center"/>
            <w:hideMark/>
          </w:tcPr>
          <w:p w14:paraId="41FE4F9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54407DC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4926AD1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05775C7D"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668218D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27FF908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B012</w:t>
            </w:r>
          </w:p>
        </w:tc>
        <w:tc>
          <w:tcPr>
            <w:tcW w:w="3323" w:type="dxa"/>
            <w:tcBorders>
              <w:top w:val="nil"/>
              <w:left w:val="nil"/>
              <w:bottom w:val="single" w:sz="4" w:space="0" w:color="000000"/>
              <w:right w:val="single" w:sz="4" w:space="0" w:color="000000"/>
            </w:tcBorders>
            <w:shd w:val="clear" w:color="auto" w:fill="auto"/>
            <w:noWrap/>
            <w:vAlign w:val="center"/>
            <w:hideMark/>
          </w:tcPr>
          <w:p w14:paraId="12593DA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应用风味组学技术解析不同年份青花汾酒的关键风味物质差异</w:t>
            </w:r>
          </w:p>
        </w:tc>
        <w:tc>
          <w:tcPr>
            <w:tcW w:w="1578" w:type="dxa"/>
            <w:tcBorders>
              <w:top w:val="nil"/>
              <w:left w:val="nil"/>
              <w:bottom w:val="single" w:sz="4" w:space="0" w:color="000000"/>
              <w:right w:val="single" w:sz="4" w:space="0" w:color="000000"/>
            </w:tcBorders>
            <w:shd w:val="clear" w:color="auto" w:fill="auto"/>
            <w:noWrap/>
            <w:vAlign w:val="center"/>
            <w:hideMark/>
          </w:tcPr>
          <w:p w14:paraId="049EEDA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00F420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食品与健康学院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4641E9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那睿</w:t>
            </w:r>
          </w:p>
        </w:tc>
        <w:tc>
          <w:tcPr>
            <w:tcW w:w="1155" w:type="dxa"/>
            <w:tcBorders>
              <w:top w:val="nil"/>
              <w:left w:val="nil"/>
              <w:bottom w:val="single" w:sz="4" w:space="0" w:color="000000"/>
              <w:right w:val="single" w:sz="4" w:space="0" w:color="000000"/>
            </w:tcBorders>
            <w:shd w:val="clear" w:color="auto" w:fill="auto"/>
            <w:noWrap/>
            <w:vAlign w:val="center"/>
            <w:hideMark/>
          </w:tcPr>
          <w:p w14:paraId="4FF76FB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62856A9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3356012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3BDF931A"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4F23CBA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2B49826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B013</w:t>
            </w:r>
          </w:p>
        </w:tc>
        <w:tc>
          <w:tcPr>
            <w:tcW w:w="3323" w:type="dxa"/>
            <w:tcBorders>
              <w:top w:val="nil"/>
              <w:left w:val="nil"/>
              <w:bottom w:val="single" w:sz="4" w:space="0" w:color="000000"/>
              <w:right w:val="single" w:sz="4" w:space="0" w:color="000000"/>
            </w:tcBorders>
            <w:shd w:val="clear" w:color="auto" w:fill="auto"/>
            <w:noWrap/>
            <w:vAlign w:val="center"/>
            <w:hideMark/>
          </w:tcPr>
          <w:p w14:paraId="3E1C084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利用两亲性菊糖脂肪酸接枝物包埋</w:t>
            </w:r>
            <w:r w:rsidRPr="00932A1A">
              <w:rPr>
                <w:rFonts w:ascii="Times New Roman" w:eastAsia="楷体" w:hAnsi="Times New Roman" w:cs="Arial"/>
                <w:kern w:val="0"/>
                <w:sz w:val="28"/>
                <w:szCs w:val="20"/>
              </w:rPr>
              <w:t>β-</w:t>
            </w:r>
            <w:r w:rsidRPr="00932A1A">
              <w:rPr>
                <w:rFonts w:ascii="Times New Roman" w:eastAsia="楷体" w:hAnsi="Times New Roman" w:cs="Arial"/>
                <w:kern w:val="0"/>
                <w:sz w:val="28"/>
                <w:szCs w:val="20"/>
              </w:rPr>
              <w:t>胡萝卜素的研究</w:t>
            </w:r>
          </w:p>
        </w:tc>
        <w:tc>
          <w:tcPr>
            <w:tcW w:w="1578" w:type="dxa"/>
            <w:tcBorders>
              <w:top w:val="nil"/>
              <w:left w:val="nil"/>
              <w:bottom w:val="single" w:sz="4" w:space="0" w:color="000000"/>
              <w:right w:val="single" w:sz="4" w:space="0" w:color="000000"/>
            </w:tcBorders>
            <w:shd w:val="clear" w:color="auto" w:fill="auto"/>
            <w:noWrap/>
            <w:vAlign w:val="center"/>
            <w:hideMark/>
          </w:tcPr>
          <w:p w14:paraId="547740D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E008F1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食品与健康学院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67F3F2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李博</w:t>
            </w:r>
          </w:p>
        </w:tc>
        <w:tc>
          <w:tcPr>
            <w:tcW w:w="1155" w:type="dxa"/>
            <w:tcBorders>
              <w:top w:val="nil"/>
              <w:left w:val="nil"/>
              <w:bottom w:val="single" w:sz="4" w:space="0" w:color="000000"/>
              <w:right w:val="single" w:sz="4" w:space="0" w:color="000000"/>
            </w:tcBorders>
            <w:shd w:val="clear" w:color="auto" w:fill="auto"/>
            <w:noWrap/>
            <w:vAlign w:val="center"/>
            <w:hideMark/>
          </w:tcPr>
          <w:p w14:paraId="0AA6792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2F81EF9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26D105F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21862A5C"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B1B1E4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2A64FE0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B014</w:t>
            </w:r>
          </w:p>
        </w:tc>
        <w:tc>
          <w:tcPr>
            <w:tcW w:w="3323" w:type="dxa"/>
            <w:tcBorders>
              <w:top w:val="nil"/>
              <w:left w:val="nil"/>
              <w:bottom w:val="single" w:sz="4" w:space="0" w:color="000000"/>
              <w:right w:val="single" w:sz="4" w:space="0" w:color="000000"/>
            </w:tcBorders>
            <w:shd w:val="clear" w:color="auto" w:fill="auto"/>
            <w:noWrap/>
            <w:vAlign w:val="center"/>
            <w:hideMark/>
          </w:tcPr>
          <w:p w14:paraId="7F723EE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伴我成长</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儿童系列手工香皂设计及手工香皂配方搜索</w:t>
            </w:r>
            <w:r w:rsidRPr="00932A1A">
              <w:rPr>
                <w:rFonts w:ascii="Times New Roman" w:eastAsia="楷体" w:hAnsi="Times New Roman" w:cs="Arial"/>
                <w:kern w:val="0"/>
                <w:sz w:val="28"/>
                <w:szCs w:val="20"/>
              </w:rPr>
              <w:t>GUI</w:t>
            </w:r>
            <w:r w:rsidRPr="00932A1A">
              <w:rPr>
                <w:rFonts w:ascii="Times New Roman" w:eastAsia="楷体" w:hAnsi="Times New Roman" w:cs="Arial"/>
                <w:kern w:val="0"/>
                <w:sz w:val="28"/>
                <w:szCs w:val="20"/>
              </w:rPr>
              <w:t>界面开发</w:t>
            </w:r>
          </w:p>
        </w:tc>
        <w:tc>
          <w:tcPr>
            <w:tcW w:w="1578" w:type="dxa"/>
            <w:tcBorders>
              <w:top w:val="nil"/>
              <w:left w:val="nil"/>
              <w:bottom w:val="single" w:sz="4" w:space="0" w:color="000000"/>
              <w:right w:val="single" w:sz="4" w:space="0" w:color="000000"/>
            </w:tcBorders>
            <w:shd w:val="clear" w:color="auto" w:fill="auto"/>
            <w:noWrap/>
            <w:vAlign w:val="center"/>
            <w:hideMark/>
          </w:tcPr>
          <w:p w14:paraId="5CE37D5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创业实践项目</w:t>
            </w:r>
          </w:p>
        </w:tc>
        <w:tc>
          <w:tcPr>
            <w:tcW w:w="2410" w:type="dxa"/>
            <w:tcBorders>
              <w:top w:val="nil"/>
              <w:left w:val="nil"/>
              <w:bottom w:val="single" w:sz="4" w:space="0" w:color="000000"/>
              <w:right w:val="single" w:sz="4" w:space="0" w:color="000000"/>
            </w:tcBorders>
            <w:shd w:val="clear" w:color="auto" w:fill="auto"/>
            <w:noWrap/>
            <w:vAlign w:val="center"/>
            <w:hideMark/>
          </w:tcPr>
          <w:p w14:paraId="1E4BEAE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17EEB7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孙晓灿</w:t>
            </w:r>
          </w:p>
        </w:tc>
        <w:tc>
          <w:tcPr>
            <w:tcW w:w="1155" w:type="dxa"/>
            <w:tcBorders>
              <w:top w:val="nil"/>
              <w:left w:val="nil"/>
              <w:bottom w:val="single" w:sz="4" w:space="0" w:color="000000"/>
              <w:right w:val="single" w:sz="4" w:space="0" w:color="000000"/>
            </w:tcBorders>
            <w:shd w:val="clear" w:color="auto" w:fill="auto"/>
            <w:noWrap/>
            <w:vAlign w:val="center"/>
            <w:hideMark/>
          </w:tcPr>
          <w:p w14:paraId="5D1C2EB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1D39E1D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50993B5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225E4F50"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313D64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B1026E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B015</w:t>
            </w:r>
          </w:p>
        </w:tc>
        <w:tc>
          <w:tcPr>
            <w:tcW w:w="3323" w:type="dxa"/>
            <w:tcBorders>
              <w:top w:val="nil"/>
              <w:left w:val="nil"/>
              <w:bottom w:val="single" w:sz="4" w:space="0" w:color="000000"/>
              <w:right w:val="single" w:sz="4" w:space="0" w:color="000000"/>
            </w:tcBorders>
            <w:shd w:val="clear" w:color="auto" w:fill="auto"/>
            <w:noWrap/>
            <w:vAlign w:val="center"/>
            <w:hideMark/>
          </w:tcPr>
          <w:p w14:paraId="55B04B5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以海藻酸钠包覆型硫掺杂茶渣生物炭为吸附剂的四环素污染水体预处理装置研究</w:t>
            </w:r>
          </w:p>
        </w:tc>
        <w:tc>
          <w:tcPr>
            <w:tcW w:w="1578" w:type="dxa"/>
            <w:tcBorders>
              <w:top w:val="nil"/>
              <w:left w:val="nil"/>
              <w:bottom w:val="single" w:sz="4" w:space="0" w:color="000000"/>
              <w:right w:val="single" w:sz="4" w:space="0" w:color="000000"/>
            </w:tcBorders>
            <w:shd w:val="clear" w:color="auto" w:fill="auto"/>
            <w:noWrap/>
            <w:vAlign w:val="center"/>
            <w:hideMark/>
          </w:tcPr>
          <w:p w14:paraId="6747655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39082D9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09CA22B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刘景浩</w:t>
            </w:r>
          </w:p>
        </w:tc>
        <w:tc>
          <w:tcPr>
            <w:tcW w:w="1155" w:type="dxa"/>
            <w:tcBorders>
              <w:top w:val="nil"/>
              <w:left w:val="nil"/>
              <w:bottom w:val="single" w:sz="4" w:space="0" w:color="000000"/>
              <w:right w:val="single" w:sz="4" w:space="0" w:color="000000"/>
            </w:tcBorders>
            <w:shd w:val="clear" w:color="auto" w:fill="auto"/>
            <w:noWrap/>
            <w:vAlign w:val="center"/>
            <w:hideMark/>
          </w:tcPr>
          <w:p w14:paraId="2AA3BCE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6692904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1FB5F3F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7E91EB92"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1715631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2A87379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B016</w:t>
            </w:r>
          </w:p>
        </w:tc>
        <w:tc>
          <w:tcPr>
            <w:tcW w:w="3323" w:type="dxa"/>
            <w:tcBorders>
              <w:top w:val="nil"/>
              <w:left w:val="nil"/>
              <w:bottom w:val="single" w:sz="4" w:space="0" w:color="000000"/>
              <w:right w:val="single" w:sz="4" w:space="0" w:color="000000"/>
            </w:tcBorders>
            <w:shd w:val="clear" w:color="auto" w:fill="auto"/>
            <w:noWrap/>
            <w:vAlign w:val="center"/>
            <w:hideMark/>
          </w:tcPr>
          <w:p w14:paraId="206C1AE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调理剂改善热传导热脱附修复土壤中有机物的研究</w:t>
            </w:r>
          </w:p>
        </w:tc>
        <w:tc>
          <w:tcPr>
            <w:tcW w:w="1578" w:type="dxa"/>
            <w:tcBorders>
              <w:top w:val="nil"/>
              <w:left w:val="nil"/>
              <w:bottom w:val="single" w:sz="4" w:space="0" w:color="000000"/>
              <w:right w:val="single" w:sz="4" w:space="0" w:color="000000"/>
            </w:tcBorders>
            <w:shd w:val="clear" w:color="auto" w:fill="auto"/>
            <w:noWrap/>
            <w:vAlign w:val="center"/>
            <w:hideMark/>
          </w:tcPr>
          <w:p w14:paraId="6E501C1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12520C2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0A8E26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沈浙婷</w:t>
            </w:r>
          </w:p>
        </w:tc>
        <w:tc>
          <w:tcPr>
            <w:tcW w:w="1155" w:type="dxa"/>
            <w:tcBorders>
              <w:top w:val="nil"/>
              <w:left w:val="nil"/>
              <w:bottom w:val="single" w:sz="4" w:space="0" w:color="000000"/>
              <w:right w:val="single" w:sz="4" w:space="0" w:color="000000"/>
            </w:tcBorders>
            <w:shd w:val="clear" w:color="auto" w:fill="auto"/>
            <w:noWrap/>
            <w:vAlign w:val="center"/>
            <w:hideMark/>
          </w:tcPr>
          <w:p w14:paraId="1A023FA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63514A1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4093BBA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3D416B61"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F07494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5942C8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B017</w:t>
            </w:r>
          </w:p>
        </w:tc>
        <w:tc>
          <w:tcPr>
            <w:tcW w:w="3323" w:type="dxa"/>
            <w:tcBorders>
              <w:top w:val="nil"/>
              <w:left w:val="nil"/>
              <w:bottom w:val="single" w:sz="4" w:space="0" w:color="000000"/>
              <w:right w:val="single" w:sz="4" w:space="0" w:color="000000"/>
            </w:tcBorders>
            <w:shd w:val="clear" w:color="auto" w:fill="auto"/>
            <w:noWrap/>
            <w:vAlign w:val="center"/>
            <w:hideMark/>
          </w:tcPr>
          <w:p w14:paraId="707DD05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莲类提取物提取工艺优化及活性成分研究与应用</w:t>
            </w:r>
          </w:p>
        </w:tc>
        <w:tc>
          <w:tcPr>
            <w:tcW w:w="1578" w:type="dxa"/>
            <w:tcBorders>
              <w:top w:val="nil"/>
              <w:left w:val="nil"/>
              <w:bottom w:val="single" w:sz="4" w:space="0" w:color="000000"/>
              <w:right w:val="single" w:sz="4" w:space="0" w:color="000000"/>
            </w:tcBorders>
            <w:shd w:val="clear" w:color="auto" w:fill="auto"/>
            <w:noWrap/>
            <w:vAlign w:val="center"/>
            <w:hideMark/>
          </w:tcPr>
          <w:p w14:paraId="25ADD55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18DE7F0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ABC75F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王智贤</w:t>
            </w:r>
          </w:p>
        </w:tc>
        <w:tc>
          <w:tcPr>
            <w:tcW w:w="1155" w:type="dxa"/>
            <w:tcBorders>
              <w:top w:val="nil"/>
              <w:left w:val="nil"/>
              <w:bottom w:val="single" w:sz="4" w:space="0" w:color="000000"/>
              <w:right w:val="single" w:sz="4" w:space="0" w:color="000000"/>
            </w:tcBorders>
            <w:shd w:val="clear" w:color="auto" w:fill="auto"/>
            <w:noWrap/>
            <w:vAlign w:val="center"/>
            <w:hideMark/>
          </w:tcPr>
          <w:p w14:paraId="1B05EAE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4D10A06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11E5F05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51EAC964"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11C1502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02D32A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B018</w:t>
            </w:r>
          </w:p>
        </w:tc>
        <w:tc>
          <w:tcPr>
            <w:tcW w:w="3323" w:type="dxa"/>
            <w:tcBorders>
              <w:top w:val="nil"/>
              <w:left w:val="nil"/>
              <w:bottom w:val="single" w:sz="4" w:space="0" w:color="000000"/>
              <w:right w:val="single" w:sz="4" w:space="0" w:color="000000"/>
            </w:tcBorders>
            <w:shd w:val="clear" w:color="auto" w:fill="auto"/>
            <w:noWrap/>
            <w:vAlign w:val="center"/>
            <w:hideMark/>
          </w:tcPr>
          <w:p w14:paraId="20FBF60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基于仪器检测探究二氧化碳点阵激光术后皮肤损伤及修复特征</w:t>
            </w:r>
          </w:p>
        </w:tc>
        <w:tc>
          <w:tcPr>
            <w:tcW w:w="1578" w:type="dxa"/>
            <w:tcBorders>
              <w:top w:val="nil"/>
              <w:left w:val="nil"/>
              <w:bottom w:val="single" w:sz="4" w:space="0" w:color="000000"/>
              <w:right w:val="single" w:sz="4" w:space="0" w:color="000000"/>
            </w:tcBorders>
            <w:shd w:val="clear" w:color="auto" w:fill="auto"/>
            <w:noWrap/>
            <w:vAlign w:val="center"/>
            <w:hideMark/>
          </w:tcPr>
          <w:p w14:paraId="7D1A0C1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B4F766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27DF40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崔乐嘉</w:t>
            </w:r>
          </w:p>
        </w:tc>
        <w:tc>
          <w:tcPr>
            <w:tcW w:w="1155" w:type="dxa"/>
            <w:tcBorders>
              <w:top w:val="nil"/>
              <w:left w:val="nil"/>
              <w:bottom w:val="single" w:sz="4" w:space="0" w:color="000000"/>
              <w:right w:val="single" w:sz="4" w:space="0" w:color="000000"/>
            </w:tcBorders>
            <w:shd w:val="clear" w:color="auto" w:fill="auto"/>
            <w:noWrap/>
            <w:vAlign w:val="center"/>
            <w:hideMark/>
          </w:tcPr>
          <w:p w14:paraId="1506B92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3DFB0C5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6315AF1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C271F8F"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73CD87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344956F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B019</w:t>
            </w:r>
          </w:p>
        </w:tc>
        <w:tc>
          <w:tcPr>
            <w:tcW w:w="3323" w:type="dxa"/>
            <w:tcBorders>
              <w:top w:val="nil"/>
              <w:left w:val="nil"/>
              <w:bottom w:val="single" w:sz="4" w:space="0" w:color="000000"/>
              <w:right w:val="single" w:sz="4" w:space="0" w:color="000000"/>
            </w:tcBorders>
            <w:shd w:val="clear" w:color="auto" w:fill="auto"/>
            <w:noWrap/>
            <w:vAlign w:val="center"/>
            <w:hideMark/>
          </w:tcPr>
          <w:p w14:paraId="7C997C9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氧空位对纳米氯氧化铋薄膜材料的压电性能调控作</w:t>
            </w:r>
            <w:r w:rsidRPr="00932A1A">
              <w:rPr>
                <w:rFonts w:ascii="Times New Roman" w:eastAsia="楷体" w:hAnsi="Times New Roman" w:cs="Arial"/>
                <w:kern w:val="0"/>
                <w:sz w:val="28"/>
                <w:szCs w:val="20"/>
              </w:rPr>
              <w:lastRenderedPageBreak/>
              <w:t>用及其利用水流自驱动降解污染物的机理研究</w:t>
            </w:r>
          </w:p>
        </w:tc>
        <w:tc>
          <w:tcPr>
            <w:tcW w:w="1578" w:type="dxa"/>
            <w:tcBorders>
              <w:top w:val="nil"/>
              <w:left w:val="nil"/>
              <w:bottom w:val="single" w:sz="4" w:space="0" w:color="000000"/>
              <w:right w:val="single" w:sz="4" w:space="0" w:color="000000"/>
            </w:tcBorders>
            <w:shd w:val="clear" w:color="auto" w:fill="auto"/>
            <w:noWrap/>
            <w:vAlign w:val="center"/>
            <w:hideMark/>
          </w:tcPr>
          <w:p w14:paraId="274CD42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4973408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57F072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许智扬</w:t>
            </w:r>
          </w:p>
        </w:tc>
        <w:tc>
          <w:tcPr>
            <w:tcW w:w="1155" w:type="dxa"/>
            <w:tcBorders>
              <w:top w:val="nil"/>
              <w:left w:val="nil"/>
              <w:bottom w:val="single" w:sz="4" w:space="0" w:color="000000"/>
              <w:right w:val="single" w:sz="4" w:space="0" w:color="000000"/>
            </w:tcBorders>
            <w:shd w:val="clear" w:color="auto" w:fill="auto"/>
            <w:noWrap/>
            <w:vAlign w:val="center"/>
            <w:hideMark/>
          </w:tcPr>
          <w:p w14:paraId="554359E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13DC1BB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7E1F91B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6148C508"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3F27C6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289B51E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B020</w:t>
            </w:r>
          </w:p>
        </w:tc>
        <w:tc>
          <w:tcPr>
            <w:tcW w:w="3323" w:type="dxa"/>
            <w:tcBorders>
              <w:top w:val="nil"/>
              <w:left w:val="nil"/>
              <w:bottom w:val="single" w:sz="4" w:space="0" w:color="000000"/>
              <w:right w:val="single" w:sz="4" w:space="0" w:color="000000"/>
            </w:tcBorders>
            <w:shd w:val="clear" w:color="auto" w:fill="auto"/>
            <w:noWrap/>
            <w:vAlign w:val="center"/>
            <w:hideMark/>
          </w:tcPr>
          <w:p w14:paraId="69A13C7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离子配位键诱导</w:t>
            </w:r>
            <w:r w:rsidRPr="00932A1A">
              <w:rPr>
                <w:rFonts w:ascii="Times New Roman" w:eastAsia="楷体" w:hAnsi="Times New Roman" w:cs="Arial"/>
                <w:kern w:val="0"/>
                <w:sz w:val="28"/>
                <w:szCs w:val="20"/>
              </w:rPr>
              <w:t>PHBV-BEPE</w:t>
            </w:r>
            <w:r w:rsidRPr="00932A1A">
              <w:rPr>
                <w:rFonts w:ascii="Times New Roman" w:eastAsia="楷体" w:hAnsi="Times New Roman" w:cs="Arial"/>
                <w:kern w:val="0"/>
                <w:sz w:val="28"/>
                <w:szCs w:val="20"/>
              </w:rPr>
              <w:t>共混物体系增强增韧研究</w:t>
            </w:r>
          </w:p>
        </w:tc>
        <w:tc>
          <w:tcPr>
            <w:tcW w:w="1578" w:type="dxa"/>
            <w:tcBorders>
              <w:top w:val="nil"/>
              <w:left w:val="nil"/>
              <w:bottom w:val="single" w:sz="4" w:space="0" w:color="000000"/>
              <w:right w:val="single" w:sz="4" w:space="0" w:color="000000"/>
            </w:tcBorders>
            <w:shd w:val="clear" w:color="auto" w:fill="auto"/>
            <w:noWrap/>
            <w:vAlign w:val="center"/>
            <w:hideMark/>
          </w:tcPr>
          <w:p w14:paraId="69999A9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44CD5CC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56C9BF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冯硕</w:t>
            </w:r>
          </w:p>
        </w:tc>
        <w:tc>
          <w:tcPr>
            <w:tcW w:w="1155" w:type="dxa"/>
            <w:tcBorders>
              <w:top w:val="nil"/>
              <w:left w:val="nil"/>
              <w:bottom w:val="single" w:sz="4" w:space="0" w:color="000000"/>
              <w:right w:val="single" w:sz="4" w:space="0" w:color="000000"/>
            </w:tcBorders>
            <w:shd w:val="clear" w:color="auto" w:fill="auto"/>
            <w:noWrap/>
            <w:vAlign w:val="center"/>
            <w:hideMark/>
          </w:tcPr>
          <w:p w14:paraId="02A8985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18E834B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1F3C244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776C4E7E"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FBBACC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DE1401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B021</w:t>
            </w:r>
          </w:p>
        </w:tc>
        <w:tc>
          <w:tcPr>
            <w:tcW w:w="3323" w:type="dxa"/>
            <w:tcBorders>
              <w:top w:val="nil"/>
              <w:left w:val="nil"/>
              <w:bottom w:val="single" w:sz="4" w:space="0" w:color="000000"/>
              <w:right w:val="single" w:sz="4" w:space="0" w:color="000000"/>
            </w:tcBorders>
            <w:shd w:val="clear" w:color="auto" w:fill="auto"/>
            <w:noWrap/>
            <w:vAlign w:val="center"/>
            <w:hideMark/>
          </w:tcPr>
          <w:p w14:paraId="65638ED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COF@GO</w:t>
            </w:r>
            <w:r w:rsidRPr="00932A1A">
              <w:rPr>
                <w:rFonts w:ascii="Times New Roman" w:eastAsia="楷体" w:hAnsi="Times New Roman" w:cs="Arial"/>
                <w:kern w:val="0"/>
                <w:sz w:val="28"/>
                <w:szCs w:val="20"/>
              </w:rPr>
              <w:t>薄膜复合膜微结构调控与脱盐机制研究</w:t>
            </w:r>
          </w:p>
        </w:tc>
        <w:tc>
          <w:tcPr>
            <w:tcW w:w="1578" w:type="dxa"/>
            <w:tcBorders>
              <w:top w:val="nil"/>
              <w:left w:val="nil"/>
              <w:bottom w:val="single" w:sz="4" w:space="0" w:color="000000"/>
              <w:right w:val="single" w:sz="4" w:space="0" w:color="000000"/>
            </w:tcBorders>
            <w:shd w:val="clear" w:color="auto" w:fill="auto"/>
            <w:noWrap/>
            <w:vAlign w:val="center"/>
            <w:hideMark/>
          </w:tcPr>
          <w:p w14:paraId="376C811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8A109C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3501CB0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杨雨均</w:t>
            </w:r>
          </w:p>
        </w:tc>
        <w:tc>
          <w:tcPr>
            <w:tcW w:w="1155" w:type="dxa"/>
            <w:tcBorders>
              <w:top w:val="nil"/>
              <w:left w:val="nil"/>
              <w:bottom w:val="single" w:sz="4" w:space="0" w:color="000000"/>
              <w:right w:val="single" w:sz="4" w:space="0" w:color="000000"/>
            </w:tcBorders>
            <w:shd w:val="clear" w:color="auto" w:fill="auto"/>
            <w:noWrap/>
            <w:vAlign w:val="center"/>
            <w:hideMark/>
          </w:tcPr>
          <w:p w14:paraId="20D67EF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5FD0D49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69798EE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403A464F"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110C2D6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B36F5E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B022</w:t>
            </w:r>
          </w:p>
        </w:tc>
        <w:tc>
          <w:tcPr>
            <w:tcW w:w="3323" w:type="dxa"/>
            <w:tcBorders>
              <w:top w:val="nil"/>
              <w:left w:val="nil"/>
              <w:bottom w:val="single" w:sz="4" w:space="0" w:color="000000"/>
              <w:right w:val="single" w:sz="4" w:space="0" w:color="000000"/>
            </w:tcBorders>
            <w:shd w:val="clear" w:color="auto" w:fill="auto"/>
            <w:noWrap/>
            <w:vAlign w:val="center"/>
            <w:hideMark/>
          </w:tcPr>
          <w:p w14:paraId="26837F5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新型含非共价键网络的壳聚糖基强韧水凝胶的构建</w:t>
            </w:r>
          </w:p>
        </w:tc>
        <w:tc>
          <w:tcPr>
            <w:tcW w:w="1578" w:type="dxa"/>
            <w:tcBorders>
              <w:top w:val="nil"/>
              <w:left w:val="nil"/>
              <w:bottom w:val="single" w:sz="4" w:space="0" w:color="000000"/>
              <w:right w:val="single" w:sz="4" w:space="0" w:color="000000"/>
            </w:tcBorders>
            <w:shd w:val="clear" w:color="auto" w:fill="auto"/>
            <w:noWrap/>
            <w:vAlign w:val="center"/>
            <w:hideMark/>
          </w:tcPr>
          <w:p w14:paraId="1DB84AA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4215992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1A2346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张雨晗</w:t>
            </w:r>
          </w:p>
        </w:tc>
        <w:tc>
          <w:tcPr>
            <w:tcW w:w="1155" w:type="dxa"/>
            <w:tcBorders>
              <w:top w:val="nil"/>
              <w:left w:val="nil"/>
              <w:bottom w:val="single" w:sz="4" w:space="0" w:color="000000"/>
              <w:right w:val="single" w:sz="4" w:space="0" w:color="000000"/>
            </w:tcBorders>
            <w:shd w:val="clear" w:color="auto" w:fill="auto"/>
            <w:noWrap/>
            <w:vAlign w:val="center"/>
            <w:hideMark/>
          </w:tcPr>
          <w:p w14:paraId="56C04FB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2ABE2D1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5CD3B10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78415499"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16A8217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B1880C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B023</w:t>
            </w:r>
          </w:p>
        </w:tc>
        <w:tc>
          <w:tcPr>
            <w:tcW w:w="3323" w:type="dxa"/>
            <w:tcBorders>
              <w:top w:val="nil"/>
              <w:left w:val="nil"/>
              <w:bottom w:val="single" w:sz="4" w:space="0" w:color="000000"/>
              <w:right w:val="single" w:sz="4" w:space="0" w:color="000000"/>
            </w:tcBorders>
            <w:shd w:val="clear" w:color="auto" w:fill="auto"/>
            <w:noWrap/>
            <w:vAlign w:val="center"/>
            <w:hideMark/>
          </w:tcPr>
          <w:p w14:paraId="06108AF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基于流形学习的复杂电磁数据非线性特征提取方法研究</w:t>
            </w:r>
          </w:p>
        </w:tc>
        <w:tc>
          <w:tcPr>
            <w:tcW w:w="1578" w:type="dxa"/>
            <w:tcBorders>
              <w:top w:val="nil"/>
              <w:left w:val="nil"/>
              <w:bottom w:val="single" w:sz="4" w:space="0" w:color="000000"/>
              <w:right w:val="single" w:sz="4" w:space="0" w:color="000000"/>
            </w:tcBorders>
            <w:shd w:val="clear" w:color="auto" w:fill="auto"/>
            <w:noWrap/>
            <w:vAlign w:val="center"/>
            <w:hideMark/>
          </w:tcPr>
          <w:p w14:paraId="43AFDC3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4C9F92C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数学与统计学院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0CDC41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程嘉琪</w:t>
            </w:r>
          </w:p>
        </w:tc>
        <w:tc>
          <w:tcPr>
            <w:tcW w:w="1155" w:type="dxa"/>
            <w:tcBorders>
              <w:top w:val="nil"/>
              <w:left w:val="nil"/>
              <w:bottom w:val="single" w:sz="4" w:space="0" w:color="000000"/>
              <w:right w:val="single" w:sz="4" w:space="0" w:color="000000"/>
            </w:tcBorders>
            <w:shd w:val="clear" w:color="auto" w:fill="auto"/>
            <w:noWrap/>
            <w:vAlign w:val="center"/>
            <w:hideMark/>
          </w:tcPr>
          <w:p w14:paraId="10E969C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658A9CB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11AB6B5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5BE23B83"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7D575EA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BD7FEA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B024</w:t>
            </w:r>
          </w:p>
        </w:tc>
        <w:tc>
          <w:tcPr>
            <w:tcW w:w="3323" w:type="dxa"/>
            <w:tcBorders>
              <w:top w:val="nil"/>
              <w:left w:val="nil"/>
              <w:bottom w:val="single" w:sz="4" w:space="0" w:color="000000"/>
              <w:right w:val="single" w:sz="4" w:space="0" w:color="000000"/>
            </w:tcBorders>
            <w:shd w:val="clear" w:color="auto" w:fill="auto"/>
            <w:noWrap/>
            <w:vAlign w:val="center"/>
            <w:hideMark/>
          </w:tcPr>
          <w:p w14:paraId="4851CEA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高透过率窄带通的</w:t>
            </w:r>
            <w:r w:rsidRPr="00932A1A">
              <w:rPr>
                <w:rFonts w:ascii="Times New Roman" w:eastAsia="楷体" w:hAnsi="Times New Roman" w:cs="Arial"/>
                <w:kern w:val="0"/>
                <w:sz w:val="28"/>
                <w:szCs w:val="20"/>
              </w:rPr>
              <w:t>222nm</w:t>
            </w:r>
            <w:r w:rsidRPr="00932A1A">
              <w:rPr>
                <w:rFonts w:ascii="Times New Roman" w:eastAsia="楷体" w:hAnsi="Times New Roman" w:cs="Arial"/>
                <w:kern w:val="0"/>
                <w:sz w:val="28"/>
                <w:szCs w:val="20"/>
              </w:rPr>
              <w:t>紫外滤光片的设计研发</w:t>
            </w:r>
          </w:p>
        </w:tc>
        <w:tc>
          <w:tcPr>
            <w:tcW w:w="1578" w:type="dxa"/>
            <w:tcBorders>
              <w:top w:val="nil"/>
              <w:left w:val="nil"/>
              <w:bottom w:val="single" w:sz="4" w:space="0" w:color="000000"/>
              <w:right w:val="single" w:sz="4" w:space="0" w:color="000000"/>
            </w:tcBorders>
            <w:shd w:val="clear" w:color="auto" w:fill="auto"/>
            <w:noWrap/>
            <w:vAlign w:val="center"/>
            <w:hideMark/>
          </w:tcPr>
          <w:p w14:paraId="057178B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D2FF597" w14:textId="7AE0C4AF"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3ED932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刘槟瑜</w:t>
            </w:r>
          </w:p>
        </w:tc>
        <w:tc>
          <w:tcPr>
            <w:tcW w:w="1155" w:type="dxa"/>
            <w:tcBorders>
              <w:top w:val="nil"/>
              <w:left w:val="nil"/>
              <w:bottom w:val="single" w:sz="4" w:space="0" w:color="000000"/>
              <w:right w:val="single" w:sz="4" w:space="0" w:color="000000"/>
            </w:tcBorders>
            <w:shd w:val="clear" w:color="auto" w:fill="auto"/>
            <w:noWrap/>
            <w:vAlign w:val="center"/>
            <w:hideMark/>
          </w:tcPr>
          <w:p w14:paraId="2C32E4D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37828D6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2677C58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5E7F063A"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1111FE8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7A5DACF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B025</w:t>
            </w:r>
          </w:p>
        </w:tc>
        <w:tc>
          <w:tcPr>
            <w:tcW w:w="3323" w:type="dxa"/>
            <w:tcBorders>
              <w:top w:val="nil"/>
              <w:left w:val="nil"/>
              <w:bottom w:val="single" w:sz="4" w:space="0" w:color="000000"/>
              <w:right w:val="single" w:sz="4" w:space="0" w:color="000000"/>
            </w:tcBorders>
            <w:shd w:val="clear" w:color="auto" w:fill="auto"/>
            <w:noWrap/>
            <w:vAlign w:val="center"/>
            <w:hideMark/>
          </w:tcPr>
          <w:p w14:paraId="76C1ADF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昆虫行为调控电子背包设计及应用研究</w:t>
            </w:r>
          </w:p>
        </w:tc>
        <w:tc>
          <w:tcPr>
            <w:tcW w:w="1578" w:type="dxa"/>
            <w:tcBorders>
              <w:top w:val="nil"/>
              <w:left w:val="nil"/>
              <w:bottom w:val="single" w:sz="4" w:space="0" w:color="000000"/>
              <w:right w:val="single" w:sz="4" w:space="0" w:color="000000"/>
            </w:tcBorders>
            <w:shd w:val="clear" w:color="auto" w:fill="auto"/>
            <w:noWrap/>
            <w:vAlign w:val="center"/>
            <w:hideMark/>
          </w:tcPr>
          <w:p w14:paraId="7F3AB62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0A6B4B58" w14:textId="1BE66709"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136199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宋颖玉</w:t>
            </w:r>
          </w:p>
        </w:tc>
        <w:tc>
          <w:tcPr>
            <w:tcW w:w="1155" w:type="dxa"/>
            <w:tcBorders>
              <w:top w:val="nil"/>
              <w:left w:val="nil"/>
              <w:bottom w:val="single" w:sz="4" w:space="0" w:color="000000"/>
              <w:right w:val="single" w:sz="4" w:space="0" w:color="000000"/>
            </w:tcBorders>
            <w:shd w:val="clear" w:color="auto" w:fill="auto"/>
            <w:noWrap/>
            <w:vAlign w:val="center"/>
            <w:hideMark/>
          </w:tcPr>
          <w:p w14:paraId="2381105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295CF34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6DEDFFE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0547B2F2"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4A1EB9A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7C5530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B026</w:t>
            </w:r>
          </w:p>
        </w:tc>
        <w:tc>
          <w:tcPr>
            <w:tcW w:w="3323" w:type="dxa"/>
            <w:tcBorders>
              <w:top w:val="nil"/>
              <w:left w:val="nil"/>
              <w:bottom w:val="single" w:sz="4" w:space="0" w:color="000000"/>
              <w:right w:val="single" w:sz="4" w:space="0" w:color="000000"/>
            </w:tcBorders>
            <w:shd w:val="clear" w:color="auto" w:fill="auto"/>
            <w:noWrap/>
            <w:vAlign w:val="center"/>
            <w:hideMark/>
          </w:tcPr>
          <w:p w14:paraId="080EE3B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基于深度学习方法自动识别新粒子形成事件研究</w:t>
            </w:r>
          </w:p>
        </w:tc>
        <w:tc>
          <w:tcPr>
            <w:tcW w:w="1578" w:type="dxa"/>
            <w:tcBorders>
              <w:top w:val="nil"/>
              <w:left w:val="nil"/>
              <w:bottom w:val="single" w:sz="4" w:space="0" w:color="000000"/>
              <w:right w:val="single" w:sz="4" w:space="0" w:color="000000"/>
            </w:tcBorders>
            <w:shd w:val="clear" w:color="auto" w:fill="auto"/>
            <w:noWrap/>
            <w:vAlign w:val="center"/>
            <w:hideMark/>
          </w:tcPr>
          <w:p w14:paraId="3E43022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BB76D9D" w14:textId="710B88AD"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36F4DDC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黄俊杰</w:t>
            </w:r>
          </w:p>
        </w:tc>
        <w:tc>
          <w:tcPr>
            <w:tcW w:w="1155" w:type="dxa"/>
            <w:tcBorders>
              <w:top w:val="nil"/>
              <w:left w:val="nil"/>
              <w:bottom w:val="single" w:sz="4" w:space="0" w:color="000000"/>
              <w:right w:val="single" w:sz="4" w:space="0" w:color="000000"/>
            </w:tcBorders>
            <w:shd w:val="clear" w:color="auto" w:fill="auto"/>
            <w:noWrap/>
            <w:vAlign w:val="center"/>
            <w:hideMark/>
          </w:tcPr>
          <w:p w14:paraId="6AECE88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1DA200C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6B03A11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3282FC9E"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AA89B6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215E555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B027</w:t>
            </w:r>
          </w:p>
        </w:tc>
        <w:tc>
          <w:tcPr>
            <w:tcW w:w="3323" w:type="dxa"/>
            <w:tcBorders>
              <w:top w:val="nil"/>
              <w:left w:val="nil"/>
              <w:bottom w:val="single" w:sz="4" w:space="0" w:color="000000"/>
              <w:right w:val="single" w:sz="4" w:space="0" w:color="000000"/>
            </w:tcBorders>
            <w:shd w:val="clear" w:color="auto" w:fill="auto"/>
            <w:noWrap/>
            <w:vAlign w:val="center"/>
            <w:hideMark/>
          </w:tcPr>
          <w:p w14:paraId="3AFD012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韭菜收割捆扎一体机</w:t>
            </w:r>
          </w:p>
        </w:tc>
        <w:tc>
          <w:tcPr>
            <w:tcW w:w="1578" w:type="dxa"/>
            <w:tcBorders>
              <w:top w:val="nil"/>
              <w:left w:val="nil"/>
              <w:bottom w:val="single" w:sz="4" w:space="0" w:color="000000"/>
              <w:right w:val="single" w:sz="4" w:space="0" w:color="000000"/>
            </w:tcBorders>
            <w:shd w:val="clear" w:color="auto" w:fill="auto"/>
            <w:noWrap/>
            <w:vAlign w:val="center"/>
            <w:hideMark/>
          </w:tcPr>
          <w:p w14:paraId="1721725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92BFFD1" w14:textId="62874ED4"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801E61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何家欢</w:t>
            </w:r>
          </w:p>
        </w:tc>
        <w:tc>
          <w:tcPr>
            <w:tcW w:w="1155" w:type="dxa"/>
            <w:tcBorders>
              <w:top w:val="nil"/>
              <w:left w:val="nil"/>
              <w:bottom w:val="single" w:sz="4" w:space="0" w:color="000000"/>
              <w:right w:val="single" w:sz="4" w:space="0" w:color="000000"/>
            </w:tcBorders>
            <w:shd w:val="clear" w:color="auto" w:fill="auto"/>
            <w:noWrap/>
            <w:vAlign w:val="center"/>
            <w:hideMark/>
          </w:tcPr>
          <w:p w14:paraId="6BE3FEC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24B2FC8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018DA86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E4C5D76"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66221AE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56E1B2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B028</w:t>
            </w:r>
          </w:p>
        </w:tc>
        <w:tc>
          <w:tcPr>
            <w:tcW w:w="3323" w:type="dxa"/>
            <w:tcBorders>
              <w:top w:val="nil"/>
              <w:left w:val="nil"/>
              <w:bottom w:val="single" w:sz="4" w:space="0" w:color="000000"/>
              <w:right w:val="single" w:sz="4" w:space="0" w:color="000000"/>
            </w:tcBorders>
            <w:shd w:val="clear" w:color="auto" w:fill="auto"/>
            <w:noWrap/>
            <w:vAlign w:val="center"/>
            <w:hideMark/>
          </w:tcPr>
          <w:p w14:paraId="2C141DB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基于螺旋式非同层非等距二维光栅的衍射性质的研究</w:t>
            </w:r>
          </w:p>
        </w:tc>
        <w:tc>
          <w:tcPr>
            <w:tcW w:w="1578" w:type="dxa"/>
            <w:tcBorders>
              <w:top w:val="nil"/>
              <w:left w:val="nil"/>
              <w:bottom w:val="single" w:sz="4" w:space="0" w:color="000000"/>
              <w:right w:val="single" w:sz="4" w:space="0" w:color="000000"/>
            </w:tcBorders>
            <w:shd w:val="clear" w:color="auto" w:fill="auto"/>
            <w:noWrap/>
            <w:vAlign w:val="center"/>
            <w:hideMark/>
          </w:tcPr>
          <w:p w14:paraId="1AC546C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1D384051" w14:textId="7BE81020"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20833F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刘林峰</w:t>
            </w:r>
          </w:p>
        </w:tc>
        <w:tc>
          <w:tcPr>
            <w:tcW w:w="1155" w:type="dxa"/>
            <w:tcBorders>
              <w:top w:val="nil"/>
              <w:left w:val="nil"/>
              <w:bottom w:val="single" w:sz="4" w:space="0" w:color="000000"/>
              <w:right w:val="single" w:sz="4" w:space="0" w:color="000000"/>
            </w:tcBorders>
            <w:shd w:val="clear" w:color="auto" w:fill="auto"/>
            <w:noWrap/>
            <w:vAlign w:val="center"/>
            <w:hideMark/>
          </w:tcPr>
          <w:p w14:paraId="5FBEBB6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332890D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3648B4C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38086149"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72AA348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06AF30B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B029</w:t>
            </w:r>
          </w:p>
        </w:tc>
        <w:tc>
          <w:tcPr>
            <w:tcW w:w="3323" w:type="dxa"/>
            <w:tcBorders>
              <w:top w:val="nil"/>
              <w:left w:val="nil"/>
              <w:bottom w:val="single" w:sz="4" w:space="0" w:color="000000"/>
              <w:right w:val="single" w:sz="4" w:space="0" w:color="000000"/>
            </w:tcBorders>
            <w:shd w:val="clear" w:color="auto" w:fill="auto"/>
            <w:noWrap/>
            <w:vAlign w:val="center"/>
            <w:hideMark/>
          </w:tcPr>
          <w:p w14:paraId="09ED6D9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智能垃圾分类可视化展示系统</w:t>
            </w:r>
          </w:p>
        </w:tc>
        <w:tc>
          <w:tcPr>
            <w:tcW w:w="1578" w:type="dxa"/>
            <w:tcBorders>
              <w:top w:val="nil"/>
              <w:left w:val="nil"/>
              <w:bottom w:val="single" w:sz="4" w:space="0" w:color="000000"/>
              <w:right w:val="single" w:sz="4" w:space="0" w:color="000000"/>
            </w:tcBorders>
            <w:shd w:val="clear" w:color="auto" w:fill="auto"/>
            <w:noWrap/>
            <w:vAlign w:val="center"/>
            <w:hideMark/>
          </w:tcPr>
          <w:p w14:paraId="74923D2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93FFDD2" w14:textId="10BF9829"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6F92B3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王雅晴</w:t>
            </w:r>
          </w:p>
        </w:tc>
        <w:tc>
          <w:tcPr>
            <w:tcW w:w="1155" w:type="dxa"/>
            <w:tcBorders>
              <w:top w:val="nil"/>
              <w:left w:val="nil"/>
              <w:bottom w:val="single" w:sz="4" w:space="0" w:color="000000"/>
              <w:right w:val="single" w:sz="4" w:space="0" w:color="000000"/>
            </w:tcBorders>
            <w:shd w:val="clear" w:color="auto" w:fill="auto"/>
            <w:noWrap/>
            <w:vAlign w:val="center"/>
            <w:hideMark/>
          </w:tcPr>
          <w:p w14:paraId="6FFCCE1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507AA5F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0C3DC05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5EE78A2B"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488F04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0476CDE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B030</w:t>
            </w:r>
          </w:p>
        </w:tc>
        <w:tc>
          <w:tcPr>
            <w:tcW w:w="3323" w:type="dxa"/>
            <w:tcBorders>
              <w:top w:val="nil"/>
              <w:left w:val="nil"/>
              <w:bottom w:val="single" w:sz="4" w:space="0" w:color="000000"/>
              <w:right w:val="single" w:sz="4" w:space="0" w:color="000000"/>
            </w:tcBorders>
            <w:shd w:val="clear" w:color="auto" w:fill="auto"/>
            <w:noWrap/>
            <w:vAlign w:val="center"/>
            <w:hideMark/>
          </w:tcPr>
          <w:p w14:paraId="5CC6D9C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基于物理信息约束的结构网格智能生成平台</w:t>
            </w:r>
          </w:p>
        </w:tc>
        <w:tc>
          <w:tcPr>
            <w:tcW w:w="1578" w:type="dxa"/>
            <w:tcBorders>
              <w:top w:val="nil"/>
              <w:left w:val="nil"/>
              <w:bottom w:val="single" w:sz="4" w:space="0" w:color="000000"/>
              <w:right w:val="single" w:sz="4" w:space="0" w:color="000000"/>
            </w:tcBorders>
            <w:shd w:val="clear" w:color="auto" w:fill="auto"/>
            <w:noWrap/>
            <w:vAlign w:val="center"/>
            <w:hideMark/>
          </w:tcPr>
          <w:p w14:paraId="539DC1F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6263728" w14:textId="213D0C2D"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31ED5F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丛湘纹</w:t>
            </w:r>
          </w:p>
        </w:tc>
        <w:tc>
          <w:tcPr>
            <w:tcW w:w="1155" w:type="dxa"/>
            <w:tcBorders>
              <w:top w:val="nil"/>
              <w:left w:val="nil"/>
              <w:bottom w:val="single" w:sz="4" w:space="0" w:color="000000"/>
              <w:right w:val="single" w:sz="4" w:space="0" w:color="000000"/>
            </w:tcBorders>
            <w:shd w:val="clear" w:color="auto" w:fill="auto"/>
            <w:noWrap/>
            <w:vAlign w:val="center"/>
            <w:hideMark/>
          </w:tcPr>
          <w:p w14:paraId="310450A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0D971FA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79A58B8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35E83E84"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73AC8DD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3DC9E1A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B031</w:t>
            </w:r>
          </w:p>
        </w:tc>
        <w:tc>
          <w:tcPr>
            <w:tcW w:w="3323" w:type="dxa"/>
            <w:tcBorders>
              <w:top w:val="nil"/>
              <w:left w:val="nil"/>
              <w:bottom w:val="single" w:sz="4" w:space="0" w:color="000000"/>
              <w:right w:val="single" w:sz="4" w:space="0" w:color="000000"/>
            </w:tcBorders>
            <w:shd w:val="clear" w:color="auto" w:fill="auto"/>
            <w:noWrap/>
            <w:vAlign w:val="center"/>
            <w:hideMark/>
          </w:tcPr>
          <w:p w14:paraId="04E34D7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基于智能机械系统的农田多功能自动一体化小型播种车</w:t>
            </w:r>
          </w:p>
        </w:tc>
        <w:tc>
          <w:tcPr>
            <w:tcW w:w="1578" w:type="dxa"/>
            <w:tcBorders>
              <w:top w:val="nil"/>
              <w:left w:val="nil"/>
              <w:bottom w:val="single" w:sz="4" w:space="0" w:color="000000"/>
              <w:right w:val="single" w:sz="4" w:space="0" w:color="000000"/>
            </w:tcBorders>
            <w:shd w:val="clear" w:color="auto" w:fill="auto"/>
            <w:noWrap/>
            <w:vAlign w:val="center"/>
            <w:hideMark/>
          </w:tcPr>
          <w:p w14:paraId="1F1EA63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5DC6938" w14:textId="3E08E56D"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3BD7B3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张冕</w:t>
            </w:r>
          </w:p>
        </w:tc>
        <w:tc>
          <w:tcPr>
            <w:tcW w:w="1155" w:type="dxa"/>
            <w:tcBorders>
              <w:top w:val="nil"/>
              <w:left w:val="nil"/>
              <w:bottom w:val="single" w:sz="4" w:space="0" w:color="000000"/>
              <w:right w:val="single" w:sz="4" w:space="0" w:color="000000"/>
            </w:tcBorders>
            <w:shd w:val="clear" w:color="auto" w:fill="auto"/>
            <w:noWrap/>
            <w:vAlign w:val="center"/>
            <w:hideMark/>
          </w:tcPr>
          <w:p w14:paraId="372D8A3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691CE6A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14CA749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4DF89D18"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9B3307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A57D96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B032</w:t>
            </w:r>
          </w:p>
        </w:tc>
        <w:tc>
          <w:tcPr>
            <w:tcW w:w="3323" w:type="dxa"/>
            <w:tcBorders>
              <w:top w:val="nil"/>
              <w:left w:val="nil"/>
              <w:bottom w:val="single" w:sz="4" w:space="0" w:color="000000"/>
              <w:right w:val="single" w:sz="4" w:space="0" w:color="000000"/>
            </w:tcBorders>
            <w:shd w:val="clear" w:color="auto" w:fill="auto"/>
            <w:noWrap/>
            <w:vAlign w:val="center"/>
            <w:hideMark/>
          </w:tcPr>
          <w:p w14:paraId="773CA59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基于深度学习的城铁风机故障诊断与健康管理系统</w:t>
            </w:r>
          </w:p>
        </w:tc>
        <w:tc>
          <w:tcPr>
            <w:tcW w:w="1578" w:type="dxa"/>
            <w:tcBorders>
              <w:top w:val="nil"/>
              <w:left w:val="nil"/>
              <w:bottom w:val="single" w:sz="4" w:space="0" w:color="000000"/>
              <w:right w:val="single" w:sz="4" w:space="0" w:color="000000"/>
            </w:tcBorders>
            <w:shd w:val="clear" w:color="auto" w:fill="auto"/>
            <w:noWrap/>
            <w:vAlign w:val="center"/>
            <w:hideMark/>
          </w:tcPr>
          <w:p w14:paraId="6CA8F21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85C0F3C" w14:textId="76566095"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EC1312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余仕达</w:t>
            </w:r>
          </w:p>
        </w:tc>
        <w:tc>
          <w:tcPr>
            <w:tcW w:w="1155" w:type="dxa"/>
            <w:tcBorders>
              <w:top w:val="nil"/>
              <w:left w:val="nil"/>
              <w:bottom w:val="single" w:sz="4" w:space="0" w:color="000000"/>
              <w:right w:val="single" w:sz="4" w:space="0" w:color="000000"/>
            </w:tcBorders>
            <w:shd w:val="clear" w:color="auto" w:fill="auto"/>
            <w:noWrap/>
            <w:vAlign w:val="center"/>
            <w:hideMark/>
          </w:tcPr>
          <w:p w14:paraId="0487CCD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68CADB2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4947439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4AEB80BC"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5AF861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9B93C6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B033</w:t>
            </w:r>
          </w:p>
        </w:tc>
        <w:tc>
          <w:tcPr>
            <w:tcW w:w="3323" w:type="dxa"/>
            <w:tcBorders>
              <w:top w:val="nil"/>
              <w:left w:val="nil"/>
              <w:bottom w:val="single" w:sz="4" w:space="0" w:color="000000"/>
              <w:right w:val="single" w:sz="4" w:space="0" w:color="000000"/>
            </w:tcBorders>
            <w:shd w:val="clear" w:color="auto" w:fill="auto"/>
            <w:noWrap/>
            <w:vAlign w:val="center"/>
            <w:hideMark/>
          </w:tcPr>
          <w:p w14:paraId="624E75B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新型锤击式核桃破壳装置创新设计与试验研究</w:t>
            </w:r>
          </w:p>
        </w:tc>
        <w:tc>
          <w:tcPr>
            <w:tcW w:w="1578" w:type="dxa"/>
            <w:tcBorders>
              <w:top w:val="nil"/>
              <w:left w:val="nil"/>
              <w:bottom w:val="single" w:sz="4" w:space="0" w:color="000000"/>
              <w:right w:val="single" w:sz="4" w:space="0" w:color="000000"/>
            </w:tcBorders>
            <w:shd w:val="clear" w:color="auto" w:fill="auto"/>
            <w:noWrap/>
            <w:vAlign w:val="center"/>
            <w:hideMark/>
          </w:tcPr>
          <w:p w14:paraId="770789F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7455678" w14:textId="6AC43A19"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3A13363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孟语涵</w:t>
            </w:r>
          </w:p>
        </w:tc>
        <w:tc>
          <w:tcPr>
            <w:tcW w:w="1155" w:type="dxa"/>
            <w:tcBorders>
              <w:top w:val="nil"/>
              <w:left w:val="nil"/>
              <w:bottom w:val="single" w:sz="4" w:space="0" w:color="000000"/>
              <w:right w:val="single" w:sz="4" w:space="0" w:color="000000"/>
            </w:tcBorders>
            <w:shd w:val="clear" w:color="auto" w:fill="auto"/>
            <w:noWrap/>
            <w:vAlign w:val="center"/>
            <w:hideMark/>
          </w:tcPr>
          <w:p w14:paraId="0E131F1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0E9B8F2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00D01CB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526722B4"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47B692B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227B42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B034</w:t>
            </w:r>
          </w:p>
        </w:tc>
        <w:tc>
          <w:tcPr>
            <w:tcW w:w="3323" w:type="dxa"/>
            <w:tcBorders>
              <w:top w:val="nil"/>
              <w:left w:val="nil"/>
              <w:bottom w:val="single" w:sz="4" w:space="0" w:color="000000"/>
              <w:right w:val="single" w:sz="4" w:space="0" w:color="000000"/>
            </w:tcBorders>
            <w:shd w:val="clear" w:color="auto" w:fill="auto"/>
            <w:noWrap/>
            <w:vAlign w:val="center"/>
            <w:hideMark/>
          </w:tcPr>
          <w:p w14:paraId="0835FF3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双螺杆挤出高熔体强度聚丙烯的磨损特性仿真研究</w:t>
            </w:r>
          </w:p>
        </w:tc>
        <w:tc>
          <w:tcPr>
            <w:tcW w:w="1578" w:type="dxa"/>
            <w:tcBorders>
              <w:top w:val="nil"/>
              <w:left w:val="nil"/>
              <w:bottom w:val="single" w:sz="4" w:space="0" w:color="000000"/>
              <w:right w:val="single" w:sz="4" w:space="0" w:color="000000"/>
            </w:tcBorders>
            <w:shd w:val="clear" w:color="auto" w:fill="auto"/>
            <w:noWrap/>
            <w:vAlign w:val="center"/>
            <w:hideMark/>
          </w:tcPr>
          <w:p w14:paraId="1A8C1D9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0C592B4A" w14:textId="04F5C899"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3DE772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杨婧</w:t>
            </w:r>
          </w:p>
        </w:tc>
        <w:tc>
          <w:tcPr>
            <w:tcW w:w="1155" w:type="dxa"/>
            <w:tcBorders>
              <w:top w:val="nil"/>
              <w:left w:val="nil"/>
              <w:bottom w:val="single" w:sz="4" w:space="0" w:color="000000"/>
              <w:right w:val="single" w:sz="4" w:space="0" w:color="000000"/>
            </w:tcBorders>
            <w:shd w:val="clear" w:color="auto" w:fill="auto"/>
            <w:noWrap/>
            <w:vAlign w:val="center"/>
            <w:hideMark/>
          </w:tcPr>
          <w:p w14:paraId="188DA84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10000</w:t>
            </w:r>
          </w:p>
        </w:tc>
        <w:tc>
          <w:tcPr>
            <w:tcW w:w="982" w:type="dxa"/>
            <w:tcBorders>
              <w:top w:val="nil"/>
              <w:left w:val="nil"/>
              <w:bottom w:val="single" w:sz="4" w:space="0" w:color="000000"/>
              <w:right w:val="single" w:sz="4" w:space="0" w:color="000000"/>
            </w:tcBorders>
            <w:shd w:val="clear" w:color="auto" w:fill="auto"/>
            <w:noWrap/>
            <w:vAlign w:val="center"/>
            <w:hideMark/>
          </w:tcPr>
          <w:p w14:paraId="0D7E4DF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4182CFB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075B4893"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9AB25F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5DC2EA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B035</w:t>
            </w:r>
          </w:p>
        </w:tc>
        <w:tc>
          <w:tcPr>
            <w:tcW w:w="3323" w:type="dxa"/>
            <w:tcBorders>
              <w:top w:val="nil"/>
              <w:left w:val="nil"/>
              <w:bottom w:val="single" w:sz="4" w:space="0" w:color="000000"/>
              <w:right w:val="single" w:sz="4" w:space="0" w:color="000000"/>
            </w:tcBorders>
            <w:shd w:val="clear" w:color="auto" w:fill="auto"/>
            <w:noWrap/>
            <w:vAlign w:val="center"/>
            <w:hideMark/>
          </w:tcPr>
          <w:p w14:paraId="3AF67FC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北京数字贸易港建设中数据的分类分级问题研究</w:t>
            </w:r>
          </w:p>
        </w:tc>
        <w:tc>
          <w:tcPr>
            <w:tcW w:w="1578" w:type="dxa"/>
            <w:tcBorders>
              <w:top w:val="nil"/>
              <w:left w:val="nil"/>
              <w:bottom w:val="single" w:sz="4" w:space="0" w:color="000000"/>
              <w:right w:val="single" w:sz="4" w:space="0" w:color="000000"/>
            </w:tcBorders>
            <w:shd w:val="clear" w:color="auto" w:fill="auto"/>
            <w:noWrap/>
            <w:vAlign w:val="center"/>
            <w:hideMark/>
          </w:tcPr>
          <w:p w14:paraId="1D91D21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E355E1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法学院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066CEB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贾春蕾</w:t>
            </w:r>
          </w:p>
        </w:tc>
        <w:tc>
          <w:tcPr>
            <w:tcW w:w="1155" w:type="dxa"/>
            <w:tcBorders>
              <w:top w:val="nil"/>
              <w:left w:val="nil"/>
              <w:bottom w:val="single" w:sz="4" w:space="0" w:color="000000"/>
              <w:right w:val="single" w:sz="4" w:space="0" w:color="000000"/>
            </w:tcBorders>
            <w:shd w:val="clear" w:color="auto" w:fill="auto"/>
            <w:noWrap/>
            <w:vAlign w:val="center"/>
            <w:hideMark/>
          </w:tcPr>
          <w:p w14:paraId="6314941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2782729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5272560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136BB0E4"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3FBF6C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0438410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B036</w:t>
            </w:r>
          </w:p>
        </w:tc>
        <w:tc>
          <w:tcPr>
            <w:tcW w:w="3323" w:type="dxa"/>
            <w:tcBorders>
              <w:top w:val="nil"/>
              <w:left w:val="nil"/>
              <w:bottom w:val="single" w:sz="4" w:space="0" w:color="000000"/>
              <w:right w:val="single" w:sz="4" w:space="0" w:color="000000"/>
            </w:tcBorders>
            <w:shd w:val="clear" w:color="auto" w:fill="auto"/>
            <w:noWrap/>
            <w:vAlign w:val="center"/>
            <w:hideMark/>
          </w:tcPr>
          <w:p w14:paraId="7D22D37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乡村振兴背景下北京市的区县级融媒体传播模式研究</w:t>
            </w:r>
          </w:p>
        </w:tc>
        <w:tc>
          <w:tcPr>
            <w:tcW w:w="1578" w:type="dxa"/>
            <w:tcBorders>
              <w:top w:val="nil"/>
              <w:left w:val="nil"/>
              <w:bottom w:val="single" w:sz="4" w:space="0" w:color="000000"/>
              <w:right w:val="single" w:sz="4" w:space="0" w:color="000000"/>
            </w:tcBorders>
            <w:shd w:val="clear" w:color="auto" w:fill="auto"/>
            <w:noWrap/>
            <w:vAlign w:val="center"/>
            <w:hideMark/>
          </w:tcPr>
          <w:p w14:paraId="3C16C7E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100D7B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语言与传播学院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85F802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杨希宁</w:t>
            </w:r>
          </w:p>
        </w:tc>
        <w:tc>
          <w:tcPr>
            <w:tcW w:w="1155" w:type="dxa"/>
            <w:tcBorders>
              <w:top w:val="nil"/>
              <w:left w:val="nil"/>
              <w:bottom w:val="single" w:sz="4" w:space="0" w:color="000000"/>
              <w:right w:val="single" w:sz="4" w:space="0" w:color="000000"/>
            </w:tcBorders>
            <w:shd w:val="clear" w:color="auto" w:fill="auto"/>
            <w:noWrap/>
            <w:vAlign w:val="center"/>
            <w:hideMark/>
          </w:tcPr>
          <w:p w14:paraId="72C47D1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76FF86D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43E3C0E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425B2B17"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56DC7F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7F9C02F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B037</w:t>
            </w:r>
          </w:p>
        </w:tc>
        <w:tc>
          <w:tcPr>
            <w:tcW w:w="3323" w:type="dxa"/>
            <w:tcBorders>
              <w:top w:val="nil"/>
              <w:left w:val="nil"/>
              <w:bottom w:val="single" w:sz="4" w:space="0" w:color="000000"/>
              <w:right w:val="single" w:sz="4" w:space="0" w:color="000000"/>
            </w:tcBorders>
            <w:shd w:val="clear" w:color="auto" w:fill="auto"/>
            <w:noWrap/>
            <w:vAlign w:val="center"/>
            <w:hideMark/>
          </w:tcPr>
          <w:p w14:paraId="1F2BF56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跨境电商语境下语言与文化本土化关系研究</w:t>
            </w:r>
          </w:p>
        </w:tc>
        <w:tc>
          <w:tcPr>
            <w:tcW w:w="1578" w:type="dxa"/>
            <w:tcBorders>
              <w:top w:val="nil"/>
              <w:left w:val="nil"/>
              <w:bottom w:val="single" w:sz="4" w:space="0" w:color="000000"/>
              <w:right w:val="single" w:sz="4" w:space="0" w:color="000000"/>
            </w:tcBorders>
            <w:shd w:val="clear" w:color="auto" w:fill="auto"/>
            <w:noWrap/>
            <w:vAlign w:val="center"/>
            <w:hideMark/>
          </w:tcPr>
          <w:p w14:paraId="747291E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A539C0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语言与传播学院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495045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陈艺</w:t>
            </w:r>
          </w:p>
        </w:tc>
        <w:tc>
          <w:tcPr>
            <w:tcW w:w="1155" w:type="dxa"/>
            <w:tcBorders>
              <w:top w:val="nil"/>
              <w:left w:val="nil"/>
              <w:bottom w:val="single" w:sz="4" w:space="0" w:color="000000"/>
              <w:right w:val="single" w:sz="4" w:space="0" w:color="000000"/>
            </w:tcBorders>
            <w:shd w:val="clear" w:color="auto" w:fill="auto"/>
            <w:noWrap/>
            <w:vAlign w:val="center"/>
            <w:hideMark/>
          </w:tcPr>
          <w:p w14:paraId="03D3807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63F4951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3909A71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70E514BF"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E90EB1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898CEF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B038</w:t>
            </w:r>
          </w:p>
        </w:tc>
        <w:tc>
          <w:tcPr>
            <w:tcW w:w="3323" w:type="dxa"/>
            <w:tcBorders>
              <w:top w:val="nil"/>
              <w:left w:val="nil"/>
              <w:bottom w:val="single" w:sz="4" w:space="0" w:color="000000"/>
              <w:right w:val="single" w:sz="4" w:space="0" w:color="000000"/>
            </w:tcBorders>
            <w:shd w:val="clear" w:color="auto" w:fill="auto"/>
            <w:noWrap/>
            <w:vAlign w:val="center"/>
            <w:hideMark/>
          </w:tcPr>
          <w:p w14:paraId="7948B73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乡村振兴背景下文旅品牌视觉形象设计创新研究</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以南窖乡为例</w:t>
            </w:r>
          </w:p>
        </w:tc>
        <w:tc>
          <w:tcPr>
            <w:tcW w:w="1578" w:type="dxa"/>
            <w:tcBorders>
              <w:top w:val="nil"/>
              <w:left w:val="nil"/>
              <w:bottom w:val="single" w:sz="4" w:space="0" w:color="000000"/>
              <w:right w:val="single" w:sz="4" w:space="0" w:color="000000"/>
            </w:tcBorders>
            <w:shd w:val="clear" w:color="auto" w:fill="auto"/>
            <w:noWrap/>
            <w:vAlign w:val="center"/>
            <w:hideMark/>
          </w:tcPr>
          <w:p w14:paraId="75AA935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BE4993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设计与艺术学院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BD7075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史博涵</w:t>
            </w:r>
          </w:p>
        </w:tc>
        <w:tc>
          <w:tcPr>
            <w:tcW w:w="1155" w:type="dxa"/>
            <w:tcBorders>
              <w:top w:val="nil"/>
              <w:left w:val="nil"/>
              <w:bottom w:val="single" w:sz="4" w:space="0" w:color="000000"/>
              <w:right w:val="single" w:sz="4" w:space="0" w:color="000000"/>
            </w:tcBorders>
            <w:shd w:val="clear" w:color="auto" w:fill="auto"/>
            <w:noWrap/>
            <w:vAlign w:val="center"/>
            <w:hideMark/>
          </w:tcPr>
          <w:p w14:paraId="034129B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75EAF3D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5198E06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582442BC"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1F59DAF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532586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B039</w:t>
            </w:r>
          </w:p>
        </w:tc>
        <w:tc>
          <w:tcPr>
            <w:tcW w:w="3323" w:type="dxa"/>
            <w:tcBorders>
              <w:top w:val="nil"/>
              <w:left w:val="nil"/>
              <w:bottom w:val="single" w:sz="4" w:space="0" w:color="000000"/>
              <w:right w:val="single" w:sz="4" w:space="0" w:color="000000"/>
            </w:tcBorders>
            <w:shd w:val="clear" w:color="auto" w:fill="auto"/>
            <w:noWrap/>
            <w:vAlign w:val="center"/>
            <w:hideMark/>
          </w:tcPr>
          <w:p w14:paraId="0776280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有戏</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传统戏曲</w:t>
            </w:r>
            <w:r w:rsidRPr="00932A1A">
              <w:rPr>
                <w:rFonts w:ascii="Times New Roman" w:eastAsia="楷体" w:hAnsi="Times New Roman" w:cs="Arial"/>
                <w:kern w:val="0"/>
                <w:sz w:val="28"/>
                <w:szCs w:val="20"/>
              </w:rPr>
              <w:t>3D</w:t>
            </w:r>
            <w:r w:rsidRPr="00932A1A">
              <w:rPr>
                <w:rFonts w:ascii="Times New Roman" w:eastAsia="楷体" w:hAnsi="Times New Roman" w:cs="Arial"/>
                <w:kern w:val="0"/>
                <w:sz w:val="28"/>
                <w:szCs w:val="20"/>
              </w:rPr>
              <w:t xml:space="preserve">交互式仿真平台设计研究　</w:t>
            </w:r>
          </w:p>
        </w:tc>
        <w:tc>
          <w:tcPr>
            <w:tcW w:w="1578" w:type="dxa"/>
            <w:tcBorders>
              <w:top w:val="nil"/>
              <w:left w:val="nil"/>
              <w:bottom w:val="single" w:sz="4" w:space="0" w:color="000000"/>
              <w:right w:val="single" w:sz="4" w:space="0" w:color="000000"/>
            </w:tcBorders>
            <w:shd w:val="clear" w:color="auto" w:fill="auto"/>
            <w:noWrap/>
            <w:vAlign w:val="center"/>
            <w:hideMark/>
          </w:tcPr>
          <w:p w14:paraId="5AE99E3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4F681E8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设计与艺术学院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8687D8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王楠</w:t>
            </w:r>
          </w:p>
        </w:tc>
        <w:tc>
          <w:tcPr>
            <w:tcW w:w="1155" w:type="dxa"/>
            <w:tcBorders>
              <w:top w:val="nil"/>
              <w:left w:val="nil"/>
              <w:bottom w:val="single" w:sz="4" w:space="0" w:color="000000"/>
              <w:right w:val="single" w:sz="4" w:space="0" w:color="000000"/>
            </w:tcBorders>
            <w:shd w:val="clear" w:color="auto" w:fill="auto"/>
            <w:noWrap/>
            <w:vAlign w:val="center"/>
            <w:hideMark/>
          </w:tcPr>
          <w:p w14:paraId="0BA5A03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6C00C3A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745E13A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73E0F75E"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220FD2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69C158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B040</w:t>
            </w:r>
          </w:p>
        </w:tc>
        <w:tc>
          <w:tcPr>
            <w:tcW w:w="3323" w:type="dxa"/>
            <w:tcBorders>
              <w:top w:val="nil"/>
              <w:left w:val="nil"/>
              <w:bottom w:val="single" w:sz="4" w:space="0" w:color="000000"/>
              <w:right w:val="single" w:sz="4" w:space="0" w:color="000000"/>
            </w:tcBorders>
            <w:shd w:val="clear" w:color="auto" w:fill="auto"/>
            <w:noWrap/>
            <w:vAlign w:val="center"/>
            <w:hideMark/>
          </w:tcPr>
          <w:p w14:paraId="6CF3F3B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古韵今风</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击鼓说唱陶俑与酒文化的融合创新设计</w:t>
            </w:r>
          </w:p>
        </w:tc>
        <w:tc>
          <w:tcPr>
            <w:tcW w:w="1578" w:type="dxa"/>
            <w:tcBorders>
              <w:top w:val="nil"/>
              <w:left w:val="nil"/>
              <w:bottom w:val="single" w:sz="4" w:space="0" w:color="000000"/>
              <w:right w:val="single" w:sz="4" w:space="0" w:color="000000"/>
            </w:tcBorders>
            <w:shd w:val="clear" w:color="auto" w:fill="auto"/>
            <w:noWrap/>
            <w:vAlign w:val="center"/>
            <w:hideMark/>
          </w:tcPr>
          <w:p w14:paraId="65DA232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C8451E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设计与艺术学院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B46317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杨悦</w:t>
            </w:r>
          </w:p>
        </w:tc>
        <w:tc>
          <w:tcPr>
            <w:tcW w:w="1155" w:type="dxa"/>
            <w:tcBorders>
              <w:top w:val="nil"/>
              <w:left w:val="nil"/>
              <w:bottom w:val="single" w:sz="4" w:space="0" w:color="000000"/>
              <w:right w:val="single" w:sz="4" w:space="0" w:color="000000"/>
            </w:tcBorders>
            <w:shd w:val="clear" w:color="auto" w:fill="auto"/>
            <w:noWrap/>
            <w:vAlign w:val="center"/>
            <w:hideMark/>
          </w:tcPr>
          <w:p w14:paraId="4EE40DC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1DF14EA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市级</w:t>
            </w:r>
          </w:p>
        </w:tc>
        <w:tc>
          <w:tcPr>
            <w:tcW w:w="982" w:type="dxa"/>
            <w:tcBorders>
              <w:top w:val="nil"/>
              <w:left w:val="nil"/>
              <w:bottom w:val="single" w:sz="4" w:space="0" w:color="000000"/>
              <w:right w:val="single" w:sz="4" w:space="0" w:color="000000"/>
            </w:tcBorders>
            <w:shd w:val="clear" w:color="auto" w:fill="auto"/>
            <w:noWrap/>
            <w:vAlign w:val="center"/>
            <w:hideMark/>
          </w:tcPr>
          <w:p w14:paraId="4D6341D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文科类</w:t>
            </w:r>
          </w:p>
        </w:tc>
      </w:tr>
      <w:tr w:rsidR="00932A1A" w:rsidRPr="00932A1A" w14:paraId="5189F10C"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187EC87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2DC2AC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X001</w:t>
            </w:r>
          </w:p>
        </w:tc>
        <w:tc>
          <w:tcPr>
            <w:tcW w:w="3323" w:type="dxa"/>
            <w:tcBorders>
              <w:top w:val="nil"/>
              <w:left w:val="nil"/>
              <w:bottom w:val="single" w:sz="4" w:space="0" w:color="000000"/>
              <w:right w:val="single" w:sz="4" w:space="0" w:color="000000"/>
            </w:tcBorders>
            <w:shd w:val="clear" w:color="auto" w:fill="auto"/>
            <w:noWrap/>
            <w:vAlign w:val="center"/>
            <w:hideMark/>
          </w:tcPr>
          <w:p w14:paraId="6361258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粮食行业大数据分析与决策支撑系统</w:t>
            </w:r>
          </w:p>
        </w:tc>
        <w:tc>
          <w:tcPr>
            <w:tcW w:w="1578" w:type="dxa"/>
            <w:tcBorders>
              <w:top w:val="nil"/>
              <w:left w:val="nil"/>
              <w:bottom w:val="single" w:sz="4" w:space="0" w:color="000000"/>
              <w:right w:val="single" w:sz="4" w:space="0" w:color="000000"/>
            </w:tcBorders>
            <w:shd w:val="clear" w:color="auto" w:fill="auto"/>
            <w:noWrap/>
            <w:vAlign w:val="center"/>
            <w:hideMark/>
          </w:tcPr>
          <w:p w14:paraId="20EA5A3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994524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经济学院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A24C37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张翔宇</w:t>
            </w:r>
          </w:p>
        </w:tc>
        <w:tc>
          <w:tcPr>
            <w:tcW w:w="1155" w:type="dxa"/>
            <w:tcBorders>
              <w:top w:val="nil"/>
              <w:left w:val="nil"/>
              <w:bottom w:val="single" w:sz="4" w:space="0" w:color="000000"/>
              <w:right w:val="single" w:sz="4" w:space="0" w:color="000000"/>
            </w:tcBorders>
            <w:shd w:val="clear" w:color="auto" w:fill="auto"/>
            <w:noWrap/>
            <w:vAlign w:val="center"/>
            <w:hideMark/>
          </w:tcPr>
          <w:p w14:paraId="5F6B47A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3000</w:t>
            </w:r>
          </w:p>
        </w:tc>
        <w:tc>
          <w:tcPr>
            <w:tcW w:w="982" w:type="dxa"/>
            <w:tcBorders>
              <w:top w:val="nil"/>
              <w:left w:val="nil"/>
              <w:bottom w:val="single" w:sz="4" w:space="0" w:color="000000"/>
              <w:right w:val="single" w:sz="4" w:space="0" w:color="000000"/>
            </w:tcBorders>
            <w:shd w:val="clear" w:color="auto" w:fill="auto"/>
            <w:noWrap/>
            <w:vAlign w:val="center"/>
            <w:hideMark/>
          </w:tcPr>
          <w:p w14:paraId="31A8BDF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318B8C1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5A8838B2"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3F1370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7D8969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X002</w:t>
            </w:r>
          </w:p>
        </w:tc>
        <w:tc>
          <w:tcPr>
            <w:tcW w:w="3323" w:type="dxa"/>
            <w:tcBorders>
              <w:top w:val="nil"/>
              <w:left w:val="nil"/>
              <w:bottom w:val="single" w:sz="4" w:space="0" w:color="000000"/>
              <w:right w:val="single" w:sz="4" w:space="0" w:color="000000"/>
            </w:tcBorders>
            <w:shd w:val="clear" w:color="auto" w:fill="auto"/>
            <w:noWrap/>
            <w:vAlign w:val="center"/>
            <w:hideMark/>
          </w:tcPr>
          <w:p w14:paraId="5B167F5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 xml:space="preserve">智慧社区共享工具柜云平台　</w:t>
            </w:r>
          </w:p>
        </w:tc>
        <w:tc>
          <w:tcPr>
            <w:tcW w:w="1578" w:type="dxa"/>
            <w:tcBorders>
              <w:top w:val="nil"/>
              <w:left w:val="nil"/>
              <w:bottom w:val="single" w:sz="4" w:space="0" w:color="000000"/>
              <w:right w:val="single" w:sz="4" w:space="0" w:color="000000"/>
            </w:tcBorders>
            <w:shd w:val="clear" w:color="auto" w:fill="auto"/>
            <w:noWrap/>
            <w:vAlign w:val="center"/>
            <w:hideMark/>
          </w:tcPr>
          <w:p w14:paraId="09200DF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DC3882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经济学院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14B237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王雪</w:t>
            </w:r>
          </w:p>
        </w:tc>
        <w:tc>
          <w:tcPr>
            <w:tcW w:w="1155" w:type="dxa"/>
            <w:tcBorders>
              <w:top w:val="nil"/>
              <w:left w:val="nil"/>
              <w:bottom w:val="single" w:sz="4" w:space="0" w:color="000000"/>
              <w:right w:val="single" w:sz="4" w:space="0" w:color="000000"/>
            </w:tcBorders>
            <w:shd w:val="clear" w:color="auto" w:fill="auto"/>
            <w:noWrap/>
            <w:vAlign w:val="center"/>
            <w:hideMark/>
          </w:tcPr>
          <w:p w14:paraId="7A9BC01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3000</w:t>
            </w:r>
          </w:p>
        </w:tc>
        <w:tc>
          <w:tcPr>
            <w:tcW w:w="982" w:type="dxa"/>
            <w:tcBorders>
              <w:top w:val="nil"/>
              <w:left w:val="nil"/>
              <w:bottom w:val="single" w:sz="4" w:space="0" w:color="000000"/>
              <w:right w:val="single" w:sz="4" w:space="0" w:color="000000"/>
            </w:tcBorders>
            <w:shd w:val="clear" w:color="auto" w:fill="auto"/>
            <w:noWrap/>
            <w:vAlign w:val="center"/>
            <w:hideMark/>
          </w:tcPr>
          <w:p w14:paraId="442590A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702BC74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45F89A75"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6F3D91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3DCD5D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X003</w:t>
            </w:r>
          </w:p>
        </w:tc>
        <w:tc>
          <w:tcPr>
            <w:tcW w:w="3323" w:type="dxa"/>
            <w:tcBorders>
              <w:top w:val="nil"/>
              <w:left w:val="nil"/>
              <w:bottom w:val="single" w:sz="4" w:space="0" w:color="000000"/>
              <w:right w:val="single" w:sz="4" w:space="0" w:color="000000"/>
            </w:tcBorders>
            <w:shd w:val="clear" w:color="auto" w:fill="auto"/>
            <w:noWrap/>
            <w:vAlign w:val="center"/>
            <w:hideMark/>
          </w:tcPr>
          <w:p w14:paraId="0A04B50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北京市发展数据要素乘数效应的机遇与挑战</w:t>
            </w:r>
          </w:p>
        </w:tc>
        <w:tc>
          <w:tcPr>
            <w:tcW w:w="1578" w:type="dxa"/>
            <w:tcBorders>
              <w:top w:val="nil"/>
              <w:left w:val="nil"/>
              <w:bottom w:val="single" w:sz="4" w:space="0" w:color="000000"/>
              <w:right w:val="single" w:sz="4" w:space="0" w:color="000000"/>
            </w:tcBorders>
            <w:shd w:val="clear" w:color="auto" w:fill="auto"/>
            <w:noWrap/>
            <w:vAlign w:val="center"/>
            <w:hideMark/>
          </w:tcPr>
          <w:p w14:paraId="71A1CD8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7564A7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经济学院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472DD3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胡安琪</w:t>
            </w:r>
          </w:p>
        </w:tc>
        <w:tc>
          <w:tcPr>
            <w:tcW w:w="1155" w:type="dxa"/>
            <w:tcBorders>
              <w:top w:val="nil"/>
              <w:left w:val="nil"/>
              <w:bottom w:val="single" w:sz="4" w:space="0" w:color="000000"/>
              <w:right w:val="single" w:sz="4" w:space="0" w:color="000000"/>
            </w:tcBorders>
            <w:shd w:val="clear" w:color="auto" w:fill="auto"/>
            <w:noWrap/>
            <w:vAlign w:val="center"/>
            <w:hideMark/>
          </w:tcPr>
          <w:p w14:paraId="759E679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3000</w:t>
            </w:r>
          </w:p>
        </w:tc>
        <w:tc>
          <w:tcPr>
            <w:tcW w:w="982" w:type="dxa"/>
            <w:tcBorders>
              <w:top w:val="nil"/>
              <w:left w:val="nil"/>
              <w:bottom w:val="single" w:sz="4" w:space="0" w:color="000000"/>
              <w:right w:val="single" w:sz="4" w:space="0" w:color="000000"/>
            </w:tcBorders>
            <w:shd w:val="clear" w:color="auto" w:fill="auto"/>
            <w:noWrap/>
            <w:vAlign w:val="center"/>
            <w:hideMark/>
          </w:tcPr>
          <w:p w14:paraId="58F9049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6430FA2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6B4B5D54"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6D4A458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5595F3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X004</w:t>
            </w:r>
          </w:p>
        </w:tc>
        <w:tc>
          <w:tcPr>
            <w:tcW w:w="3323" w:type="dxa"/>
            <w:tcBorders>
              <w:top w:val="nil"/>
              <w:left w:val="nil"/>
              <w:bottom w:val="single" w:sz="4" w:space="0" w:color="000000"/>
              <w:right w:val="single" w:sz="4" w:space="0" w:color="000000"/>
            </w:tcBorders>
            <w:shd w:val="clear" w:color="auto" w:fill="auto"/>
            <w:noWrap/>
            <w:vAlign w:val="center"/>
            <w:hideMark/>
          </w:tcPr>
          <w:p w14:paraId="60A7D79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疫情影响下发展中国家地摊经济的政策变化和治理模式</w:t>
            </w:r>
          </w:p>
        </w:tc>
        <w:tc>
          <w:tcPr>
            <w:tcW w:w="1578" w:type="dxa"/>
            <w:tcBorders>
              <w:top w:val="nil"/>
              <w:left w:val="nil"/>
              <w:bottom w:val="single" w:sz="4" w:space="0" w:color="000000"/>
              <w:right w:val="single" w:sz="4" w:space="0" w:color="000000"/>
            </w:tcBorders>
            <w:shd w:val="clear" w:color="auto" w:fill="auto"/>
            <w:noWrap/>
            <w:vAlign w:val="center"/>
            <w:hideMark/>
          </w:tcPr>
          <w:p w14:paraId="2207992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188BFF7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经济学院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DD4EAF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包琼文</w:t>
            </w:r>
          </w:p>
        </w:tc>
        <w:tc>
          <w:tcPr>
            <w:tcW w:w="1155" w:type="dxa"/>
            <w:tcBorders>
              <w:top w:val="nil"/>
              <w:left w:val="nil"/>
              <w:bottom w:val="single" w:sz="4" w:space="0" w:color="000000"/>
              <w:right w:val="single" w:sz="4" w:space="0" w:color="000000"/>
            </w:tcBorders>
            <w:shd w:val="clear" w:color="auto" w:fill="auto"/>
            <w:noWrap/>
            <w:vAlign w:val="center"/>
            <w:hideMark/>
          </w:tcPr>
          <w:p w14:paraId="7C48264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3000</w:t>
            </w:r>
          </w:p>
        </w:tc>
        <w:tc>
          <w:tcPr>
            <w:tcW w:w="982" w:type="dxa"/>
            <w:tcBorders>
              <w:top w:val="nil"/>
              <w:left w:val="nil"/>
              <w:bottom w:val="single" w:sz="4" w:space="0" w:color="000000"/>
              <w:right w:val="single" w:sz="4" w:space="0" w:color="000000"/>
            </w:tcBorders>
            <w:shd w:val="clear" w:color="auto" w:fill="auto"/>
            <w:noWrap/>
            <w:vAlign w:val="center"/>
            <w:hideMark/>
          </w:tcPr>
          <w:p w14:paraId="76F081D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03B253F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74CF60A1"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4548475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00E6B1B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X005</w:t>
            </w:r>
          </w:p>
        </w:tc>
        <w:tc>
          <w:tcPr>
            <w:tcW w:w="3323" w:type="dxa"/>
            <w:tcBorders>
              <w:top w:val="nil"/>
              <w:left w:val="nil"/>
              <w:bottom w:val="single" w:sz="4" w:space="0" w:color="000000"/>
              <w:right w:val="single" w:sz="4" w:space="0" w:color="000000"/>
            </w:tcBorders>
            <w:shd w:val="clear" w:color="auto" w:fill="auto"/>
            <w:noWrap/>
            <w:vAlign w:val="center"/>
            <w:hideMark/>
          </w:tcPr>
          <w:p w14:paraId="2D3BDD9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基于深度学习的人力绩效考核软件</w:t>
            </w:r>
          </w:p>
        </w:tc>
        <w:tc>
          <w:tcPr>
            <w:tcW w:w="1578" w:type="dxa"/>
            <w:tcBorders>
              <w:top w:val="nil"/>
              <w:left w:val="nil"/>
              <w:bottom w:val="single" w:sz="4" w:space="0" w:color="000000"/>
              <w:right w:val="single" w:sz="4" w:space="0" w:color="000000"/>
            </w:tcBorders>
            <w:shd w:val="clear" w:color="auto" w:fill="auto"/>
            <w:noWrap/>
            <w:vAlign w:val="center"/>
            <w:hideMark/>
          </w:tcPr>
          <w:p w14:paraId="6CB1DC1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E54BCE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3DFACA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魏嘉轶</w:t>
            </w:r>
          </w:p>
        </w:tc>
        <w:tc>
          <w:tcPr>
            <w:tcW w:w="1155" w:type="dxa"/>
            <w:tcBorders>
              <w:top w:val="nil"/>
              <w:left w:val="nil"/>
              <w:bottom w:val="single" w:sz="4" w:space="0" w:color="000000"/>
              <w:right w:val="single" w:sz="4" w:space="0" w:color="000000"/>
            </w:tcBorders>
            <w:shd w:val="clear" w:color="auto" w:fill="auto"/>
            <w:noWrap/>
            <w:vAlign w:val="center"/>
            <w:hideMark/>
          </w:tcPr>
          <w:p w14:paraId="06F0630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3000</w:t>
            </w:r>
          </w:p>
        </w:tc>
        <w:tc>
          <w:tcPr>
            <w:tcW w:w="982" w:type="dxa"/>
            <w:tcBorders>
              <w:top w:val="nil"/>
              <w:left w:val="nil"/>
              <w:bottom w:val="single" w:sz="4" w:space="0" w:color="000000"/>
              <w:right w:val="single" w:sz="4" w:space="0" w:color="000000"/>
            </w:tcBorders>
            <w:shd w:val="clear" w:color="auto" w:fill="auto"/>
            <w:noWrap/>
            <w:vAlign w:val="center"/>
            <w:hideMark/>
          </w:tcPr>
          <w:p w14:paraId="4F14F3B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71D789D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716A9380"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2BAFFC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6AF3D99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X006</w:t>
            </w:r>
          </w:p>
        </w:tc>
        <w:tc>
          <w:tcPr>
            <w:tcW w:w="3323" w:type="dxa"/>
            <w:tcBorders>
              <w:top w:val="nil"/>
              <w:left w:val="nil"/>
              <w:bottom w:val="single" w:sz="4" w:space="0" w:color="000000"/>
              <w:right w:val="single" w:sz="4" w:space="0" w:color="000000"/>
            </w:tcBorders>
            <w:shd w:val="clear" w:color="auto" w:fill="auto"/>
            <w:noWrap/>
            <w:vAlign w:val="center"/>
            <w:hideMark/>
          </w:tcPr>
          <w:p w14:paraId="27EFAE0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w:t>
            </w:r>
            <w:r w:rsidRPr="00932A1A">
              <w:rPr>
                <w:rFonts w:ascii="Times New Roman" w:eastAsia="楷体" w:hAnsi="Times New Roman" w:cs="Arial"/>
                <w:kern w:val="0"/>
                <w:sz w:val="28"/>
                <w:szCs w:val="20"/>
              </w:rPr>
              <w:t>RFID</w:t>
            </w:r>
            <w:r w:rsidRPr="00932A1A">
              <w:rPr>
                <w:rFonts w:ascii="Times New Roman" w:eastAsia="楷体" w:hAnsi="Times New Roman" w:cs="Arial"/>
                <w:kern w:val="0"/>
                <w:sz w:val="28"/>
                <w:szCs w:val="20"/>
              </w:rPr>
              <w:t>的物流运输平台</w:t>
            </w:r>
          </w:p>
        </w:tc>
        <w:tc>
          <w:tcPr>
            <w:tcW w:w="1578" w:type="dxa"/>
            <w:tcBorders>
              <w:top w:val="nil"/>
              <w:left w:val="nil"/>
              <w:bottom w:val="single" w:sz="4" w:space="0" w:color="000000"/>
              <w:right w:val="single" w:sz="4" w:space="0" w:color="000000"/>
            </w:tcBorders>
            <w:shd w:val="clear" w:color="auto" w:fill="auto"/>
            <w:noWrap/>
            <w:vAlign w:val="center"/>
            <w:hideMark/>
          </w:tcPr>
          <w:p w14:paraId="30F42EA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2AF0DB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30AE1D2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张妍姣</w:t>
            </w:r>
          </w:p>
        </w:tc>
        <w:tc>
          <w:tcPr>
            <w:tcW w:w="1155" w:type="dxa"/>
            <w:tcBorders>
              <w:top w:val="nil"/>
              <w:left w:val="nil"/>
              <w:bottom w:val="single" w:sz="4" w:space="0" w:color="000000"/>
              <w:right w:val="single" w:sz="4" w:space="0" w:color="000000"/>
            </w:tcBorders>
            <w:shd w:val="clear" w:color="auto" w:fill="auto"/>
            <w:noWrap/>
            <w:vAlign w:val="center"/>
            <w:hideMark/>
          </w:tcPr>
          <w:p w14:paraId="22A0CAF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3000</w:t>
            </w:r>
          </w:p>
        </w:tc>
        <w:tc>
          <w:tcPr>
            <w:tcW w:w="982" w:type="dxa"/>
            <w:tcBorders>
              <w:top w:val="nil"/>
              <w:left w:val="nil"/>
              <w:bottom w:val="single" w:sz="4" w:space="0" w:color="000000"/>
              <w:right w:val="single" w:sz="4" w:space="0" w:color="000000"/>
            </w:tcBorders>
            <w:shd w:val="clear" w:color="auto" w:fill="auto"/>
            <w:noWrap/>
            <w:vAlign w:val="center"/>
            <w:hideMark/>
          </w:tcPr>
          <w:p w14:paraId="0D982EB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2245F8E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3904C9B7"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0A990A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242054B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X007</w:t>
            </w:r>
          </w:p>
        </w:tc>
        <w:tc>
          <w:tcPr>
            <w:tcW w:w="3323" w:type="dxa"/>
            <w:tcBorders>
              <w:top w:val="nil"/>
              <w:left w:val="nil"/>
              <w:bottom w:val="single" w:sz="4" w:space="0" w:color="000000"/>
              <w:right w:val="single" w:sz="4" w:space="0" w:color="000000"/>
            </w:tcBorders>
            <w:shd w:val="clear" w:color="auto" w:fill="auto"/>
            <w:noWrap/>
            <w:vAlign w:val="center"/>
            <w:hideMark/>
          </w:tcPr>
          <w:p w14:paraId="075F448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城乡情</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惠农便民一体化平台</w:t>
            </w:r>
          </w:p>
        </w:tc>
        <w:tc>
          <w:tcPr>
            <w:tcW w:w="1578" w:type="dxa"/>
            <w:tcBorders>
              <w:top w:val="nil"/>
              <w:left w:val="nil"/>
              <w:bottom w:val="single" w:sz="4" w:space="0" w:color="000000"/>
              <w:right w:val="single" w:sz="4" w:space="0" w:color="000000"/>
            </w:tcBorders>
            <w:shd w:val="clear" w:color="auto" w:fill="auto"/>
            <w:noWrap/>
            <w:vAlign w:val="center"/>
            <w:hideMark/>
          </w:tcPr>
          <w:p w14:paraId="6CD4CA8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3A6A94E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5E039E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张昊羽</w:t>
            </w:r>
          </w:p>
        </w:tc>
        <w:tc>
          <w:tcPr>
            <w:tcW w:w="1155" w:type="dxa"/>
            <w:tcBorders>
              <w:top w:val="nil"/>
              <w:left w:val="nil"/>
              <w:bottom w:val="single" w:sz="4" w:space="0" w:color="000000"/>
              <w:right w:val="single" w:sz="4" w:space="0" w:color="000000"/>
            </w:tcBorders>
            <w:shd w:val="clear" w:color="auto" w:fill="auto"/>
            <w:noWrap/>
            <w:vAlign w:val="center"/>
            <w:hideMark/>
          </w:tcPr>
          <w:p w14:paraId="261A9C7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3000</w:t>
            </w:r>
          </w:p>
        </w:tc>
        <w:tc>
          <w:tcPr>
            <w:tcW w:w="982" w:type="dxa"/>
            <w:tcBorders>
              <w:top w:val="nil"/>
              <w:left w:val="nil"/>
              <w:bottom w:val="single" w:sz="4" w:space="0" w:color="000000"/>
              <w:right w:val="single" w:sz="4" w:space="0" w:color="000000"/>
            </w:tcBorders>
            <w:shd w:val="clear" w:color="auto" w:fill="auto"/>
            <w:noWrap/>
            <w:vAlign w:val="center"/>
            <w:hideMark/>
          </w:tcPr>
          <w:p w14:paraId="65F1BF5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0645A62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35B97665"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7BB424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35E98A1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X008</w:t>
            </w:r>
          </w:p>
        </w:tc>
        <w:tc>
          <w:tcPr>
            <w:tcW w:w="3323" w:type="dxa"/>
            <w:tcBorders>
              <w:top w:val="nil"/>
              <w:left w:val="nil"/>
              <w:bottom w:val="single" w:sz="4" w:space="0" w:color="000000"/>
              <w:right w:val="single" w:sz="4" w:space="0" w:color="000000"/>
            </w:tcBorders>
            <w:shd w:val="clear" w:color="auto" w:fill="auto"/>
            <w:noWrap/>
            <w:vAlign w:val="center"/>
            <w:hideMark/>
          </w:tcPr>
          <w:p w14:paraId="5B642D7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双碳</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背景下预制菜企业可持续发展的</w:t>
            </w:r>
            <w:r w:rsidRPr="00932A1A">
              <w:rPr>
                <w:rFonts w:ascii="Times New Roman" w:eastAsia="楷体" w:hAnsi="Times New Roman" w:cs="Arial"/>
                <w:kern w:val="0"/>
                <w:sz w:val="28"/>
                <w:szCs w:val="20"/>
              </w:rPr>
              <w:t>ESG</w:t>
            </w:r>
            <w:r w:rsidRPr="00932A1A">
              <w:rPr>
                <w:rFonts w:ascii="Times New Roman" w:eastAsia="楷体" w:hAnsi="Times New Roman" w:cs="Arial"/>
                <w:kern w:val="0"/>
                <w:sz w:val="28"/>
                <w:szCs w:val="20"/>
              </w:rPr>
              <w:t>综合评估参考系统</w:t>
            </w:r>
          </w:p>
        </w:tc>
        <w:tc>
          <w:tcPr>
            <w:tcW w:w="1578" w:type="dxa"/>
            <w:tcBorders>
              <w:top w:val="nil"/>
              <w:left w:val="nil"/>
              <w:bottom w:val="single" w:sz="4" w:space="0" w:color="000000"/>
              <w:right w:val="single" w:sz="4" w:space="0" w:color="000000"/>
            </w:tcBorders>
            <w:shd w:val="clear" w:color="auto" w:fill="auto"/>
            <w:noWrap/>
            <w:vAlign w:val="center"/>
            <w:hideMark/>
          </w:tcPr>
          <w:p w14:paraId="2D31DBA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CC4FEF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C77483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汤琪瑢</w:t>
            </w:r>
          </w:p>
        </w:tc>
        <w:tc>
          <w:tcPr>
            <w:tcW w:w="1155" w:type="dxa"/>
            <w:tcBorders>
              <w:top w:val="nil"/>
              <w:left w:val="nil"/>
              <w:bottom w:val="single" w:sz="4" w:space="0" w:color="000000"/>
              <w:right w:val="single" w:sz="4" w:space="0" w:color="000000"/>
            </w:tcBorders>
            <w:shd w:val="clear" w:color="auto" w:fill="auto"/>
            <w:noWrap/>
            <w:vAlign w:val="center"/>
            <w:hideMark/>
          </w:tcPr>
          <w:p w14:paraId="671B30A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3000</w:t>
            </w:r>
          </w:p>
        </w:tc>
        <w:tc>
          <w:tcPr>
            <w:tcW w:w="982" w:type="dxa"/>
            <w:tcBorders>
              <w:top w:val="nil"/>
              <w:left w:val="nil"/>
              <w:bottom w:val="single" w:sz="4" w:space="0" w:color="000000"/>
              <w:right w:val="single" w:sz="4" w:space="0" w:color="000000"/>
            </w:tcBorders>
            <w:shd w:val="clear" w:color="auto" w:fill="auto"/>
            <w:noWrap/>
            <w:vAlign w:val="center"/>
            <w:hideMark/>
          </w:tcPr>
          <w:p w14:paraId="1925CD4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5A421F5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59C63F25"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6FFCB1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3E1F3FB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X009</w:t>
            </w:r>
          </w:p>
        </w:tc>
        <w:tc>
          <w:tcPr>
            <w:tcW w:w="3323" w:type="dxa"/>
            <w:tcBorders>
              <w:top w:val="nil"/>
              <w:left w:val="nil"/>
              <w:bottom w:val="single" w:sz="4" w:space="0" w:color="000000"/>
              <w:right w:val="single" w:sz="4" w:space="0" w:color="000000"/>
            </w:tcBorders>
            <w:shd w:val="clear" w:color="auto" w:fill="auto"/>
            <w:noWrap/>
            <w:vAlign w:val="center"/>
            <w:hideMark/>
          </w:tcPr>
          <w:p w14:paraId="4FDC542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机器学习财务投资决策软件</w:t>
            </w:r>
          </w:p>
        </w:tc>
        <w:tc>
          <w:tcPr>
            <w:tcW w:w="1578" w:type="dxa"/>
            <w:tcBorders>
              <w:top w:val="nil"/>
              <w:left w:val="nil"/>
              <w:bottom w:val="single" w:sz="4" w:space="0" w:color="000000"/>
              <w:right w:val="single" w:sz="4" w:space="0" w:color="000000"/>
            </w:tcBorders>
            <w:shd w:val="clear" w:color="auto" w:fill="auto"/>
            <w:noWrap/>
            <w:vAlign w:val="center"/>
            <w:hideMark/>
          </w:tcPr>
          <w:p w14:paraId="5296367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7B521B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商学院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ADB4E3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杨欢</w:t>
            </w:r>
          </w:p>
        </w:tc>
        <w:tc>
          <w:tcPr>
            <w:tcW w:w="1155" w:type="dxa"/>
            <w:tcBorders>
              <w:top w:val="nil"/>
              <w:left w:val="nil"/>
              <w:bottom w:val="single" w:sz="4" w:space="0" w:color="000000"/>
              <w:right w:val="single" w:sz="4" w:space="0" w:color="000000"/>
            </w:tcBorders>
            <w:shd w:val="clear" w:color="auto" w:fill="auto"/>
            <w:noWrap/>
            <w:vAlign w:val="center"/>
            <w:hideMark/>
          </w:tcPr>
          <w:p w14:paraId="3A533FB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3000</w:t>
            </w:r>
          </w:p>
        </w:tc>
        <w:tc>
          <w:tcPr>
            <w:tcW w:w="982" w:type="dxa"/>
            <w:tcBorders>
              <w:top w:val="nil"/>
              <w:left w:val="nil"/>
              <w:bottom w:val="single" w:sz="4" w:space="0" w:color="000000"/>
              <w:right w:val="single" w:sz="4" w:space="0" w:color="000000"/>
            </w:tcBorders>
            <w:shd w:val="clear" w:color="auto" w:fill="auto"/>
            <w:noWrap/>
            <w:vAlign w:val="center"/>
            <w:hideMark/>
          </w:tcPr>
          <w:p w14:paraId="26BFEC6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2BDD099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6B93484A"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571655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0A4A11A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X010</w:t>
            </w:r>
          </w:p>
        </w:tc>
        <w:tc>
          <w:tcPr>
            <w:tcW w:w="3323" w:type="dxa"/>
            <w:tcBorders>
              <w:top w:val="nil"/>
              <w:left w:val="nil"/>
              <w:bottom w:val="single" w:sz="4" w:space="0" w:color="000000"/>
              <w:right w:val="single" w:sz="4" w:space="0" w:color="000000"/>
            </w:tcBorders>
            <w:shd w:val="clear" w:color="auto" w:fill="auto"/>
            <w:noWrap/>
            <w:vAlign w:val="center"/>
            <w:hideMark/>
          </w:tcPr>
          <w:p w14:paraId="5693F2F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小抗体、大健康</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基于低成本仿生抗体的食品安全快速检测方案</w:t>
            </w:r>
          </w:p>
        </w:tc>
        <w:tc>
          <w:tcPr>
            <w:tcW w:w="1578" w:type="dxa"/>
            <w:tcBorders>
              <w:top w:val="nil"/>
              <w:left w:val="nil"/>
              <w:bottom w:val="single" w:sz="4" w:space="0" w:color="000000"/>
              <w:right w:val="single" w:sz="4" w:space="0" w:color="000000"/>
            </w:tcBorders>
            <w:shd w:val="clear" w:color="auto" w:fill="auto"/>
            <w:noWrap/>
            <w:vAlign w:val="center"/>
            <w:hideMark/>
          </w:tcPr>
          <w:p w14:paraId="04DD73A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创业训练项目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3EABB4A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食品与健康学院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C3E275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王昱骄</w:t>
            </w:r>
          </w:p>
        </w:tc>
        <w:tc>
          <w:tcPr>
            <w:tcW w:w="1155" w:type="dxa"/>
            <w:tcBorders>
              <w:top w:val="nil"/>
              <w:left w:val="nil"/>
              <w:bottom w:val="single" w:sz="4" w:space="0" w:color="000000"/>
              <w:right w:val="single" w:sz="4" w:space="0" w:color="000000"/>
            </w:tcBorders>
            <w:shd w:val="clear" w:color="auto" w:fill="auto"/>
            <w:noWrap/>
            <w:vAlign w:val="center"/>
            <w:hideMark/>
          </w:tcPr>
          <w:p w14:paraId="5778D33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514B697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551A434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3787F798"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C492EC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6E935CE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X011</w:t>
            </w:r>
          </w:p>
        </w:tc>
        <w:tc>
          <w:tcPr>
            <w:tcW w:w="3323" w:type="dxa"/>
            <w:tcBorders>
              <w:top w:val="nil"/>
              <w:left w:val="nil"/>
              <w:bottom w:val="single" w:sz="4" w:space="0" w:color="000000"/>
              <w:right w:val="single" w:sz="4" w:space="0" w:color="000000"/>
            </w:tcBorders>
            <w:shd w:val="clear" w:color="auto" w:fill="auto"/>
            <w:noWrap/>
            <w:vAlign w:val="center"/>
            <w:hideMark/>
          </w:tcPr>
          <w:p w14:paraId="266106D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千岁</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籽粒苋米花糖</w:t>
            </w:r>
          </w:p>
        </w:tc>
        <w:tc>
          <w:tcPr>
            <w:tcW w:w="1578" w:type="dxa"/>
            <w:tcBorders>
              <w:top w:val="nil"/>
              <w:left w:val="nil"/>
              <w:bottom w:val="single" w:sz="4" w:space="0" w:color="000000"/>
              <w:right w:val="single" w:sz="4" w:space="0" w:color="000000"/>
            </w:tcBorders>
            <w:shd w:val="clear" w:color="auto" w:fill="auto"/>
            <w:noWrap/>
            <w:vAlign w:val="center"/>
            <w:hideMark/>
          </w:tcPr>
          <w:p w14:paraId="7350C4B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C97936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食品与健康学院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DFF624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周筱越</w:t>
            </w:r>
          </w:p>
        </w:tc>
        <w:tc>
          <w:tcPr>
            <w:tcW w:w="1155" w:type="dxa"/>
            <w:tcBorders>
              <w:top w:val="nil"/>
              <w:left w:val="nil"/>
              <w:bottom w:val="single" w:sz="4" w:space="0" w:color="000000"/>
              <w:right w:val="single" w:sz="4" w:space="0" w:color="000000"/>
            </w:tcBorders>
            <w:shd w:val="clear" w:color="auto" w:fill="auto"/>
            <w:noWrap/>
            <w:vAlign w:val="center"/>
            <w:hideMark/>
          </w:tcPr>
          <w:p w14:paraId="296A727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73B556C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0ECF088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0E4A3CB9"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76324B0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0275FA7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X012</w:t>
            </w:r>
          </w:p>
        </w:tc>
        <w:tc>
          <w:tcPr>
            <w:tcW w:w="3323" w:type="dxa"/>
            <w:tcBorders>
              <w:top w:val="nil"/>
              <w:left w:val="nil"/>
              <w:bottom w:val="single" w:sz="4" w:space="0" w:color="000000"/>
              <w:right w:val="single" w:sz="4" w:space="0" w:color="000000"/>
            </w:tcBorders>
            <w:shd w:val="clear" w:color="auto" w:fill="auto"/>
            <w:noWrap/>
            <w:vAlign w:val="center"/>
            <w:hideMark/>
          </w:tcPr>
          <w:p w14:paraId="0317028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清畅养生型果冻</w:t>
            </w:r>
          </w:p>
        </w:tc>
        <w:tc>
          <w:tcPr>
            <w:tcW w:w="1578" w:type="dxa"/>
            <w:tcBorders>
              <w:top w:val="nil"/>
              <w:left w:val="nil"/>
              <w:bottom w:val="single" w:sz="4" w:space="0" w:color="000000"/>
              <w:right w:val="single" w:sz="4" w:space="0" w:color="000000"/>
            </w:tcBorders>
            <w:shd w:val="clear" w:color="auto" w:fill="auto"/>
            <w:noWrap/>
            <w:vAlign w:val="center"/>
            <w:hideMark/>
          </w:tcPr>
          <w:p w14:paraId="24C981B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183081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食品与健康学院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AD9799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徐荣鹭</w:t>
            </w:r>
          </w:p>
        </w:tc>
        <w:tc>
          <w:tcPr>
            <w:tcW w:w="1155" w:type="dxa"/>
            <w:tcBorders>
              <w:top w:val="nil"/>
              <w:left w:val="nil"/>
              <w:bottom w:val="single" w:sz="4" w:space="0" w:color="000000"/>
              <w:right w:val="single" w:sz="4" w:space="0" w:color="000000"/>
            </w:tcBorders>
            <w:shd w:val="clear" w:color="auto" w:fill="auto"/>
            <w:noWrap/>
            <w:vAlign w:val="center"/>
            <w:hideMark/>
          </w:tcPr>
          <w:p w14:paraId="041BB5D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361C7E6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7E2937A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F727C96"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1083A5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3B2A06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X013</w:t>
            </w:r>
          </w:p>
        </w:tc>
        <w:tc>
          <w:tcPr>
            <w:tcW w:w="3323" w:type="dxa"/>
            <w:tcBorders>
              <w:top w:val="nil"/>
              <w:left w:val="nil"/>
              <w:bottom w:val="single" w:sz="4" w:space="0" w:color="000000"/>
              <w:right w:val="single" w:sz="4" w:space="0" w:color="000000"/>
            </w:tcBorders>
            <w:shd w:val="clear" w:color="auto" w:fill="auto"/>
            <w:noWrap/>
            <w:vAlign w:val="center"/>
            <w:hideMark/>
          </w:tcPr>
          <w:p w14:paraId="36C05AD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新颖阿魏酸酯酶的高效表达及在酶解玉米芯制备低聚木糖中的应用</w:t>
            </w:r>
          </w:p>
        </w:tc>
        <w:tc>
          <w:tcPr>
            <w:tcW w:w="1578" w:type="dxa"/>
            <w:tcBorders>
              <w:top w:val="nil"/>
              <w:left w:val="nil"/>
              <w:bottom w:val="single" w:sz="4" w:space="0" w:color="000000"/>
              <w:right w:val="single" w:sz="4" w:space="0" w:color="000000"/>
            </w:tcBorders>
            <w:shd w:val="clear" w:color="auto" w:fill="auto"/>
            <w:noWrap/>
            <w:vAlign w:val="center"/>
            <w:hideMark/>
          </w:tcPr>
          <w:p w14:paraId="0C6AF37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E0B80A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食品与健康学院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A54B2F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赵凌宇</w:t>
            </w:r>
          </w:p>
        </w:tc>
        <w:tc>
          <w:tcPr>
            <w:tcW w:w="1155" w:type="dxa"/>
            <w:tcBorders>
              <w:top w:val="nil"/>
              <w:left w:val="nil"/>
              <w:bottom w:val="single" w:sz="4" w:space="0" w:color="000000"/>
              <w:right w:val="single" w:sz="4" w:space="0" w:color="000000"/>
            </w:tcBorders>
            <w:shd w:val="clear" w:color="auto" w:fill="auto"/>
            <w:noWrap/>
            <w:vAlign w:val="center"/>
            <w:hideMark/>
          </w:tcPr>
          <w:p w14:paraId="3E6244B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5AF3B11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51DCD20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DE3A75E"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6224DC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6D0D8E9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X014</w:t>
            </w:r>
          </w:p>
        </w:tc>
        <w:tc>
          <w:tcPr>
            <w:tcW w:w="3323" w:type="dxa"/>
            <w:tcBorders>
              <w:top w:val="nil"/>
              <w:left w:val="nil"/>
              <w:bottom w:val="single" w:sz="4" w:space="0" w:color="000000"/>
              <w:right w:val="single" w:sz="4" w:space="0" w:color="000000"/>
            </w:tcBorders>
            <w:shd w:val="clear" w:color="auto" w:fill="auto"/>
            <w:noWrap/>
            <w:vAlign w:val="center"/>
            <w:hideMark/>
          </w:tcPr>
          <w:p w14:paraId="3C255BB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厕所异味抑制剂的研制</w:t>
            </w:r>
          </w:p>
        </w:tc>
        <w:tc>
          <w:tcPr>
            <w:tcW w:w="1578" w:type="dxa"/>
            <w:tcBorders>
              <w:top w:val="nil"/>
              <w:left w:val="nil"/>
              <w:bottom w:val="single" w:sz="4" w:space="0" w:color="000000"/>
              <w:right w:val="single" w:sz="4" w:space="0" w:color="000000"/>
            </w:tcBorders>
            <w:shd w:val="clear" w:color="auto" w:fill="auto"/>
            <w:noWrap/>
            <w:vAlign w:val="center"/>
            <w:hideMark/>
          </w:tcPr>
          <w:p w14:paraId="003CD30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3879637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3E928C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高阳</w:t>
            </w:r>
          </w:p>
        </w:tc>
        <w:tc>
          <w:tcPr>
            <w:tcW w:w="1155" w:type="dxa"/>
            <w:tcBorders>
              <w:top w:val="nil"/>
              <w:left w:val="nil"/>
              <w:bottom w:val="single" w:sz="4" w:space="0" w:color="000000"/>
              <w:right w:val="single" w:sz="4" w:space="0" w:color="000000"/>
            </w:tcBorders>
            <w:shd w:val="clear" w:color="auto" w:fill="auto"/>
            <w:noWrap/>
            <w:vAlign w:val="center"/>
            <w:hideMark/>
          </w:tcPr>
          <w:p w14:paraId="42CEB8D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0F9588F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76B521E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3F711FC7"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4198770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11AEBA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X015</w:t>
            </w:r>
          </w:p>
        </w:tc>
        <w:tc>
          <w:tcPr>
            <w:tcW w:w="3323" w:type="dxa"/>
            <w:tcBorders>
              <w:top w:val="nil"/>
              <w:left w:val="nil"/>
              <w:bottom w:val="single" w:sz="4" w:space="0" w:color="000000"/>
              <w:right w:val="single" w:sz="4" w:space="0" w:color="000000"/>
            </w:tcBorders>
            <w:shd w:val="clear" w:color="auto" w:fill="auto"/>
            <w:noWrap/>
            <w:vAlign w:val="center"/>
            <w:hideMark/>
          </w:tcPr>
          <w:p w14:paraId="50CF7B0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超声辅助天然低共溶溶剂提取小球藻蛋白质及其化妆品功效探究</w:t>
            </w:r>
          </w:p>
        </w:tc>
        <w:tc>
          <w:tcPr>
            <w:tcW w:w="1578" w:type="dxa"/>
            <w:tcBorders>
              <w:top w:val="nil"/>
              <w:left w:val="nil"/>
              <w:bottom w:val="single" w:sz="4" w:space="0" w:color="000000"/>
              <w:right w:val="single" w:sz="4" w:space="0" w:color="000000"/>
            </w:tcBorders>
            <w:shd w:val="clear" w:color="auto" w:fill="auto"/>
            <w:noWrap/>
            <w:vAlign w:val="center"/>
            <w:hideMark/>
          </w:tcPr>
          <w:p w14:paraId="42AE893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3CD2D12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EADCA2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秦艾琳</w:t>
            </w:r>
          </w:p>
        </w:tc>
        <w:tc>
          <w:tcPr>
            <w:tcW w:w="1155" w:type="dxa"/>
            <w:tcBorders>
              <w:top w:val="nil"/>
              <w:left w:val="nil"/>
              <w:bottom w:val="single" w:sz="4" w:space="0" w:color="000000"/>
              <w:right w:val="single" w:sz="4" w:space="0" w:color="000000"/>
            </w:tcBorders>
            <w:shd w:val="clear" w:color="auto" w:fill="auto"/>
            <w:noWrap/>
            <w:vAlign w:val="center"/>
            <w:hideMark/>
          </w:tcPr>
          <w:p w14:paraId="6C3070D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1964BC2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4892B68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238760D0"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71DCDAC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0C0E03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X016</w:t>
            </w:r>
          </w:p>
        </w:tc>
        <w:tc>
          <w:tcPr>
            <w:tcW w:w="3323" w:type="dxa"/>
            <w:tcBorders>
              <w:top w:val="nil"/>
              <w:left w:val="nil"/>
              <w:bottom w:val="single" w:sz="4" w:space="0" w:color="000000"/>
              <w:right w:val="single" w:sz="4" w:space="0" w:color="000000"/>
            </w:tcBorders>
            <w:shd w:val="clear" w:color="auto" w:fill="auto"/>
            <w:noWrap/>
            <w:vAlign w:val="center"/>
            <w:hideMark/>
          </w:tcPr>
          <w:p w14:paraId="4265E67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低聚果糖益生元发酵乳酸菌活性成分护肤功效探究</w:t>
            </w:r>
          </w:p>
        </w:tc>
        <w:tc>
          <w:tcPr>
            <w:tcW w:w="1578" w:type="dxa"/>
            <w:tcBorders>
              <w:top w:val="nil"/>
              <w:left w:val="nil"/>
              <w:bottom w:val="single" w:sz="4" w:space="0" w:color="000000"/>
              <w:right w:val="single" w:sz="4" w:space="0" w:color="000000"/>
            </w:tcBorders>
            <w:shd w:val="clear" w:color="auto" w:fill="auto"/>
            <w:noWrap/>
            <w:vAlign w:val="center"/>
            <w:hideMark/>
          </w:tcPr>
          <w:p w14:paraId="5A46FFD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0D236D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B8FD95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唐柳映</w:t>
            </w:r>
          </w:p>
        </w:tc>
        <w:tc>
          <w:tcPr>
            <w:tcW w:w="1155" w:type="dxa"/>
            <w:tcBorders>
              <w:top w:val="nil"/>
              <w:left w:val="nil"/>
              <w:bottom w:val="single" w:sz="4" w:space="0" w:color="000000"/>
              <w:right w:val="single" w:sz="4" w:space="0" w:color="000000"/>
            </w:tcBorders>
            <w:shd w:val="clear" w:color="auto" w:fill="auto"/>
            <w:noWrap/>
            <w:vAlign w:val="center"/>
            <w:hideMark/>
          </w:tcPr>
          <w:p w14:paraId="6891874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320013E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4809301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2865FC7"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1B99DFB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7927FBE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X017</w:t>
            </w:r>
          </w:p>
        </w:tc>
        <w:tc>
          <w:tcPr>
            <w:tcW w:w="3323" w:type="dxa"/>
            <w:tcBorders>
              <w:top w:val="nil"/>
              <w:left w:val="nil"/>
              <w:bottom w:val="single" w:sz="4" w:space="0" w:color="000000"/>
              <w:right w:val="single" w:sz="4" w:space="0" w:color="000000"/>
            </w:tcBorders>
            <w:shd w:val="clear" w:color="auto" w:fill="auto"/>
            <w:noWrap/>
            <w:vAlign w:val="center"/>
            <w:hideMark/>
          </w:tcPr>
          <w:p w14:paraId="0DF8460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防晒喷雾使用量与安全性研究</w:t>
            </w:r>
          </w:p>
        </w:tc>
        <w:tc>
          <w:tcPr>
            <w:tcW w:w="1578" w:type="dxa"/>
            <w:tcBorders>
              <w:top w:val="nil"/>
              <w:left w:val="nil"/>
              <w:bottom w:val="single" w:sz="4" w:space="0" w:color="000000"/>
              <w:right w:val="single" w:sz="4" w:space="0" w:color="000000"/>
            </w:tcBorders>
            <w:shd w:val="clear" w:color="auto" w:fill="auto"/>
            <w:noWrap/>
            <w:vAlign w:val="center"/>
            <w:hideMark/>
          </w:tcPr>
          <w:p w14:paraId="08A45F4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4E7F89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239865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张于</w:t>
            </w:r>
          </w:p>
        </w:tc>
        <w:tc>
          <w:tcPr>
            <w:tcW w:w="1155" w:type="dxa"/>
            <w:tcBorders>
              <w:top w:val="nil"/>
              <w:left w:val="nil"/>
              <w:bottom w:val="single" w:sz="4" w:space="0" w:color="000000"/>
              <w:right w:val="single" w:sz="4" w:space="0" w:color="000000"/>
            </w:tcBorders>
            <w:shd w:val="clear" w:color="auto" w:fill="auto"/>
            <w:noWrap/>
            <w:vAlign w:val="center"/>
            <w:hideMark/>
          </w:tcPr>
          <w:p w14:paraId="23E463C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0BD4493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6A09BC3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245DCBA4"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481507F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69DEA0A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X018</w:t>
            </w:r>
          </w:p>
        </w:tc>
        <w:tc>
          <w:tcPr>
            <w:tcW w:w="3323" w:type="dxa"/>
            <w:tcBorders>
              <w:top w:val="nil"/>
              <w:left w:val="nil"/>
              <w:bottom w:val="single" w:sz="4" w:space="0" w:color="000000"/>
              <w:right w:val="single" w:sz="4" w:space="0" w:color="000000"/>
            </w:tcBorders>
            <w:shd w:val="clear" w:color="auto" w:fill="auto"/>
            <w:noWrap/>
            <w:vAlign w:val="center"/>
            <w:hideMark/>
          </w:tcPr>
          <w:p w14:paraId="1CC653C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LB</w:t>
            </w:r>
            <w:r w:rsidRPr="00932A1A">
              <w:rPr>
                <w:rFonts w:ascii="Times New Roman" w:eastAsia="楷体" w:hAnsi="Times New Roman" w:cs="Arial"/>
                <w:kern w:val="0"/>
                <w:sz w:val="28"/>
                <w:szCs w:val="20"/>
              </w:rPr>
              <w:t>膜技术构筑橙皮素在模拟细胞膜中的结构有序性研究</w:t>
            </w:r>
          </w:p>
        </w:tc>
        <w:tc>
          <w:tcPr>
            <w:tcW w:w="1578" w:type="dxa"/>
            <w:tcBorders>
              <w:top w:val="nil"/>
              <w:left w:val="nil"/>
              <w:bottom w:val="single" w:sz="4" w:space="0" w:color="000000"/>
              <w:right w:val="single" w:sz="4" w:space="0" w:color="000000"/>
            </w:tcBorders>
            <w:shd w:val="clear" w:color="auto" w:fill="auto"/>
            <w:noWrap/>
            <w:vAlign w:val="center"/>
            <w:hideMark/>
          </w:tcPr>
          <w:p w14:paraId="7F87DD3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1A3E797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9C6DF6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王琬晴</w:t>
            </w:r>
          </w:p>
        </w:tc>
        <w:tc>
          <w:tcPr>
            <w:tcW w:w="1155" w:type="dxa"/>
            <w:tcBorders>
              <w:top w:val="nil"/>
              <w:left w:val="nil"/>
              <w:bottom w:val="single" w:sz="4" w:space="0" w:color="000000"/>
              <w:right w:val="single" w:sz="4" w:space="0" w:color="000000"/>
            </w:tcBorders>
            <w:shd w:val="clear" w:color="auto" w:fill="auto"/>
            <w:noWrap/>
            <w:vAlign w:val="center"/>
            <w:hideMark/>
          </w:tcPr>
          <w:p w14:paraId="0D75B1C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7732426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5E2AA08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4364CCC"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D5A0F9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314285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X019</w:t>
            </w:r>
          </w:p>
        </w:tc>
        <w:tc>
          <w:tcPr>
            <w:tcW w:w="3323" w:type="dxa"/>
            <w:tcBorders>
              <w:top w:val="nil"/>
              <w:left w:val="nil"/>
              <w:bottom w:val="single" w:sz="4" w:space="0" w:color="000000"/>
              <w:right w:val="single" w:sz="4" w:space="0" w:color="000000"/>
            </w:tcBorders>
            <w:shd w:val="clear" w:color="auto" w:fill="auto"/>
            <w:noWrap/>
            <w:vAlign w:val="center"/>
            <w:hideMark/>
          </w:tcPr>
          <w:p w14:paraId="775C2BF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臭氧化植物油抗菌凝胶材料的制备及性能研究</w:t>
            </w:r>
          </w:p>
        </w:tc>
        <w:tc>
          <w:tcPr>
            <w:tcW w:w="1578" w:type="dxa"/>
            <w:tcBorders>
              <w:top w:val="nil"/>
              <w:left w:val="nil"/>
              <w:bottom w:val="single" w:sz="4" w:space="0" w:color="000000"/>
              <w:right w:val="single" w:sz="4" w:space="0" w:color="000000"/>
            </w:tcBorders>
            <w:shd w:val="clear" w:color="auto" w:fill="auto"/>
            <w:noWrap/>
            <w:vAlign w:val="center"/>
            <w:hideMark/>
          </w:tcPr>
          <w:p w14:paraId="261013A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1CDBA1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C67E8F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张沛敏</w:t>
            </w:r>
          </w:p>
        </w:tc>
        <w:tc>
          <w:tcPr>
            <w:tcW w:w="1155" w:type="dxa"/>
            <w:tcBorders>
              <w:top w:val="nil"/>
              <w:left w:val="nil"/>
              <w:bottom w:val="single" w:sz="4" w:space="0" w:color="000000"/>
              <w:right w:val="single" w:sz="4" w:space="0" w:color="000000"/>
            </w:tcBorders>
            <w:shd w:val="clear" w:color="auto" w:fill="auto"/>
            <w:noWrap/>
            <w:vAlign w:val="center"/>
            <w:hideMark/>
          </w:tcPr>
          <w:p w14:paraId="1960BD1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2F4417F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62593AE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25D4B404"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22CF88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246A19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X020</w:t>
            </w:r>
          </w:p>
        </w:tc>
        <w:tc>
          <w:tcPr>
            <w:tcW w:w="3323" w:type="dxa"/>
            <w:tcBorders>
              <w:top w:val="nil"/>
              <w:left w:val="nil"/>
              <w:bottom w:val="single" w:sz="4" w:space="0" w:color="000000"/>
              <w:right w:val="single" w:sz="4" w:space="0" w:color="000000"/>
            </w:tcBorders>
            <w:shd w:val="clear" w:color="auto" w:fill="auto"/>
            <w:noWrap/>
            <w:vAlign w:val="center"/>
            <w:hideMark/>
          </w:tcPr>
          <w:p w14:paraId="3AB1FC3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双层碳空心管的可控制备及其吸波性能研究</w:t>
            </w:r>
          </w:p>
        </w:tc>
        <w:tc>
          <w:tcPr>
            <w:tcW w:w="1578" w:type="dxa"/>
            <w:tcBorders>
              <w:top w:val="nil"/>
              <w:left w:val="nil"/>
              <w:bottom w:val="single" w:sz="4" w:space="0" w:color="000000"/>
              <w:right w:val="single" w:sz="4" w:space="0" w:color="000000"/>
            </w:tcBorders>
            <w:shd w:val="clear" w:color="auto" w:fill="auto"/>
            <w:noWrap/>
            <w:vAlign w:val="center"/>
            <w:hideMark/>
          </w:tcPr>
          <w:p w14:paraId="5924C89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32FBB5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0933EAA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徐雪玲</w:t>
            </w:r>
          </w:p>
        </w:tc>
        <w:tc>
          <w:tcPr>
            <w:tcW w:w="1155" w:type="dxa"/>
            <w:tcBorders>
              <w:top w:val="nil"/>
              <w:left w:val="nil"/>
              <w:bottom w:val="single" w:sz="4" w:space="0" w:color="000000"/>
              <w:right w:val="single" w:sz="4" w:space="0" w:color="000000"/>
            </w:tcBorders>
            <w:shd w:val="clear" w:color="auto" w:fill="auto"/>
            <w:noWrap/>
            <w:vAlign w:val="center"/>
            <w:hideMark/>
          </w:tcPr>
          <w:p w14:paraId="27BECD7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5DDDD15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21B4881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00C05BA1"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6C0ACE0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758DB9F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X021</w:t>
            </w:r>
          </w:p>
        </w:tc>
        <w:tc>
          <w:tcPr>
            <w:tcW w:w="3323" w:type="dxa"/>
            <w:tcBorders>
              <w:top w:val="nil"/>
              <w:left w:val="nil"/>
              <w:bottom w:val="single" w:sz="4" w:space="0" w:color="000000"/>
              <w:right w:val="single" w:sz="4" w:space="0" w:color="000000"/>
            </w:tcBorders>
            <w:shd w:val="clear" w:color="auto" w:fill="auto"/>
            <w:noWrap/>
            <w:vAlign w:val="center"/>
            <w:hideMark/>
          </w:tcPr>
          <w:p w14:paraId="5923AB7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水系锌离子电池金属氧化物正极材料的制备及其性能研究</w:t>
            </w:r>
          </w:p>
        </w:tc>
        <w:tc>
          <w:tcPr>
            <w:tcW w:w="1578" w:type="dxa"/>
            <w:tcBorders>
              <w:top w:val="nil"/>
              <w:left w:val="nil"/>
              <w:bottom w:val="single" w:sz="4" w:space="0" w:color="000000"/>
              <w:right w:val="single" w:sz="4" w:space="0" w:color="000000"/>
            </w:tcBorders>
            <w:shd w:val="clear" w:color="auto" w:fill="auto"/>
            <w:noWrap/>
            <w:vAlign w:val="center"/>
            <w:hideMark/>
          </w:tcPr>
          <w:p w14:paraId="4875EEB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F54A1D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CD0FB5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任茗洋</w:t>
            </w:r>
          </w:p>
        </w:tc>
        <w:tc>
          <w:tcPr>
            <w:tcW w:w="1155" w:type="dxa"/>
            <w:tcBorders>
              <w:top w:val="nil"/>
              <w:left w:val="nil"/>
              <w:bottom w:val="single" w:sz="4" w:space="0" w:color="000000"/>
              <w:right w:val="single" w:sz="4" w:space="0" w:color="000000"/>
            </w:tcBorders>
            <w:shd w:val="clear" w:color="auto" w:fill="auto"/>
            <w:noWrap/>
            <w:vAlign w:val="center"/>
            <w:hideMark/>
          </w:tcPr>
          <w:p w14:paraId="1846EA6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739C762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546D50C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C15A104"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6E87DC9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6D269A6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X022</w:t>
            </w:r>
          </w:p>
        </w:tc>
        <w:tc>
          <w:tcPr>
            <w:tcW w:w="3323" w:type="dxa"/>
            <w:tcBorders>
              <w:top w:val="nil"/>
              <w:left w:val="nil"/>
              <w:bottom w:val="single" w:sz="4" w:space="0" w:color="000000"/>
              <w:right w:val="single" w:sz="4" w:space="0" w:color="000000"/>
            </w:tcBorders>
            <w:shd w:val="clear" w:color="auto" w:fill="auto"/>
            <w:noWrap/>
            <w:vAlign w:val="center"/>
            <w:hideMark/>
          </w:tcPr>
          <w:p w14:paraId="7CFDFEB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四氢姜黄素的包埋条件优化研究</w:t>
            </w:r>
          </w:p>
        </w:tc>
        <w:tc>
          <w:tcPr>
            <w:tcW w:w="1578" w:type="dxa"/>
            <w:tcBorders>
              <w:top w:val="nil"/>
              <w:left w:val="nil"/>
              <w:bottom w:val="single" w:sz="4" w:space="0" w:color="000000"/>
              <w:right w:val="single" w:sz="4" w:space="0" w:color="000000"/>
            </w:tcBorders>
            <w:shd w:val="clear" w:color="auto" w:fill="auto"/>
            <w:noWrap/>
            <w:vAlign w:val="center"/>
            <w:hideMark/>
          </w:tcPr>
          <w:p w14:paraId="37218D3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1D3375F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A4219D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胡秀宇</w:t>
            </w:r>
          </w:p>
        </w:tc>
        <w:tc>
          <w:tcPr>
            <w:tcW w:w="1155" w:type="dxa"/>
            <w:tcBorders>
              <w:top w:val="nil"/>
              <w:left w:val="nil"/>
              <w:bottom w:val="single" w:sz="4" w:space="0" w:color="000000"/>
              <w:right w:val="single" w:sz="4" w:space="0" w:color="000000"/>
            </w:tcBorders>
            <w:shd w:val="clear" w:color="auto" w:fill="auto"/>
            <w:noWrap/>
            <w:vAlign w:val="center"/>
            <w:hideMark/>
          </w:tcPr>
          <w:p w14:paraId="34E5358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5843444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279F0F2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4794C7D2"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4CED95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0E75A67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X023</w:t>
            </w:r>
          </w:p>
        </w:tc>
        <w:tc>
          <w:tcPr>
            <w:tcW w:w="3323" w:type="dxa"/>
            <w:tcBorders>
              <w:top w:val="nil"/>
              <w:left w:val="nil"/>
              <w:bottom w:val="single" w:sz="4" w:space="0" w:color="000000"/>
              <w:right w:val="single" w:sz="4" w:space="0" w:color="000000"/>
            </w:tcBorders>
            <w:shd w:val="clear" w:color="auto" w:fill="auto"/>
            <w:noWrap/>
            <w:vAlign w:val="center"/>
            <w:hideMark/>
          </w:tcPr>
          <w:p w14:paraId="5281043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金属有机框架模拟天然氧化酶</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用于传感中抗坏血酸的含量检测</w:t>
            </w:r>
          </w:p>
        </w:tc>
        <w:tc>
          <w:tcPr>
            <w:tcW w:w="1578" w:type="dxa"/>
            <w:tcBorders>
              <w:top w:val="nil"/>
              <w:left w:val="nil"/>
              <w:bottom w:val="single" w:sz="4" w:space="0" w:color="000000"/>
              <w:right w:val="single" w:sz="4" w:space="0" w:color="000000"/>
            </w:tcBorders>
            <w:shd w:val="clear" w:color="auto" w:fill="auto"/>
            <w:noWrap/>
            <w:vAlign w:val="center"/>
            <w:hideMark/>
          </w:tcPr>
          <w:p w14:paraId="3A8BA70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1A933A0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D25851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何阳</w:t>
            </w:r>
          </w:p>
        </w:tc>
        <w:tc>
          <w:tcPr>
            <w:tcW w:w="1155" w:type="dxa"/>
            <w:tcBorders>
              <w:top w:val="nil"/>
              <w:left w:val="nil"/>
              <w:bottom w:val="single" w:sz="4" w:space="0" w:color="000000"/>
              <w:right w:val="single" w:sz="4" w:space="0" w:color="000000"/>
            </w:tcBorders>
            <w:shd w:val="clear" w:color="auto" w:fill="auto"/>
            <w:noWrap/>
            <w:vAlign w:val="center"/>
            <w:hideMark/>
          </w:tcPr>
          <w:p w14:paraId="436EC04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0AD4561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0EF77D7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6781E2A4"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1C2A6B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382BC1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X024</w:t>
            </w:r>
          </w:p>
        </w:tc>
        <w:tc>
          <w:tcPr>
            <w:tcW w:w="3323" w:type="dxa"/>
            <w:tcBorders>
              <w:top w:val="nil"/>
              <w:left w:val="nil"/>
              <w:bottom w:val="single" w:sz="4" w:space="0" w:color="000000"/>
              <w:right w:val="single" w:sz="4" w:space="0" w:color="000000"/>
            </w:tcBorders>
            <w:shd w:val="clear" w:color="auto" w:fill="auto"/>
            <w:noWrap/>
            <w:vAlign w:val="center"/>
            <w:hideMark/>
          </w:tcPr>
          <w:p w14:paraId="19773AC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净水厂污泥用作人工湿地填料处理雨水中重金属的实验研究</w:t>
            </w:r>
          </w:p>
        </w:tc>
        <w:tc>
          <w:tcPr>
            <w:tcW w:w="1578" w:type="dxa"/>
            <w:tcBorders>
              <w:top w:val="nil"/>
              <w:left w:val="nil"/>
              <w:bottom w:val="single" w:sz="4" w:space="0" w:color="000000"/>
              <w:right w:val="single" w:sz="4" w:space="0" w:color="000000"/>
            </w:tcBorders>
            <w:shd w:val="clear" w:color="auto" w:fill="auto"/>
            <w:noWrap/>
            <w:vAlign w:val="center"/>
            <w:hideMark/>
          </w:tcPr>
          <w:p w14:paraId="0E172F3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A7A8CD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3A7B1C9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朱元浩</w:t>
            </w:r>
          </w:p>
        </w:tc>
        <w:tc>
          <w:tcPr>
            <w:tcW w:w="1155" w:type="dxa"/>
            <w:tcBorders>
              <w:top w:val="nil"/>
              <w:left w:val="nil"/>
              <w:bottom w:val="single" w:sz="4" w:space="0" w:color="000000"/>
              <w:right w:val="single" w:sz="4" w:space="0" w:color="000000"/>
            </w:tcBorders>
            <w:shd w:val="clear" w:color="auto" w:fill="auto"/>
            <w:noWrap/>
            <w:vAlign w:val="center"/>
            <w:hideMark/>
          </w:tcPr>
          <w:p w14:paraId="2004443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5EBAB64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3BEF544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6C8BF94B"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7CE0912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E2D94B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X025</w:t>
            </w:r>
          </w:p>
        </w:tc>
        <w:tc>
          <w:tcPr>
            <w:tcW w:w="3323" w:type="dxa"/>
            <w:tcBorders>
              <w:top w:val="nil"/>
              <w:left w:val="nil"/>
              <w:bottom w:val="single" w:sz="4" w:space="0" w:color="000000"/>
              <w:right w:val="single" w:sz="4" w:space="0" w:color="000000"/>
            </w:tcBorders>
            <w:shd w:val="clear" w:color="auto" w:fill="auto"/>
            <w:noWrap/>
            <w:vAlign w:val="center"/>
            <w:hideMark/>
          </w:tcPr>
          <w:p w14:paraId="45AFA4A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羟基酪醇的生物合成发酵条件优化研究</w:t>
            </w:r>
          </w:p>
        </w:tc>
        <w:tc>
          <w:tcPr>
            <w:tcW w:w="1578" w:type="dxa"/>
            <w:tcBorders>
              <w:top w:val="nil"/>
              <w:left w:val="nil"/>
              <w:bottom w:val="single" w:sz="4" w:space="0" w:color="000000"/>
              <w:right w:val="single" w:sz="4" w:space="0" w:color="000000"/>
            </w:tcBorders>
            <w:shd w:val="clear" w:color="auto" w:fill="auto"/>
            <w:noWrap/>
            <w:vAlign w:val="center"/>
            <w:hideMark/>
          </w:tcPr>
          <w:p w14:paraId="7E4D330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2AC480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5653E0F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李傲</w:t>
            </w:r>
          </w:p>
        </w:tc>
        <w:tc>
          <w:tcPr>
            <w:tcW w:w="1155" w:type="dxa"/>
            <w:tcBorders>
              <w:top w:val="nil"/>
              <w:left w:val="nil"/>
              <w:bottom w:val="single" w:sz="4" w:space="0" w:color="000000"/>
              <w:right w:val="single" w:sz="4" w:space="0" w:color="000000"/>
            </w:tcBorders>
            <w:shd w:val="clear" w:color="auto" w:fill="auto"/>
            <w:noWrap/>
            <w:vAlign w:val="center"/>
            <w:hideMark/>
          </w:tcPr>
          <w:p w14:paraId="6AEAA5B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46E467F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4374A28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7B37052E"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0E7B3C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63E9753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X026</w:t>
            </w:r>
          </w:p>
        </w:tc>
        <w:tc>
          <w:tcPr>
            <w:tcW w:w="3323" w:type="dxa"/>
            <w:tcBorders>
              <w:top w:val="nil"/>
              <w:left w:val="nil"/>
              <w:bottom w:val="single" w:sz="4" w:space="0" w:color="000000"/>
              <w:right w:val="single" w:sz="4" w:space="0" w:color="000000"/>
            </w:tcBorders>
            <w:shd w:val="clear" w:color="auto" w:fill="auto"/>
            <w:noWrap/>
            <w:vAlign w:val="center"/>
            <w:hideMark/>
          </w:tcPr>
          <w:p w14:paraId="0E41E21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园林废弃物定向转化低聚木糖和生物乙醇过程及机理研究</w:t>
            </w:r>
          </w:p>
        </w:tc>
        <w:tc>
          <w:tcPr>
            <w:tcW w:w="1578" w:type="dxa"/>
            <w:tcBorders>
              <w:top w:val="nil"/>
              <w:left w:val="nil"/>
              <w:bottom w:val="single" w:sz="4" w:space="0" w:color="000000"/>
              <w:right w:val="single" w:sz="4" w:space="0" w:color="000000"/>
            </w:tcBorders>
            <w:shd w:val="clear" w:color="auto" w:fill="auto"/>
            <w:noWrap/>
            <w:vAlign w:val="center"/>
            <w:hideMark/>
          </w:tcPr>
          <w:p w14:paraId="108A9D6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30C4B86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轻工科学与工程学院</w:t>
            </w:r>
          </w:p>
        </w:tc>
        <w:tc>
          <w:tcPr>
            <w:tcW w:w="1417" w:type="dxa"/>
            <w:tcBorders>
              <w:top w:val="nil"/>
              <w:left w:val="nil"/>
              <w:bottom w:val="single" w:sz="4" w:space="0" w:color="000000"/>
              <w:right w:val="single" w:sz="4" w:space="0" w:color="000000"/>
            </w:tcBorders>
            <w:shd w:val="clear" w:color="auto" w:fill="auto"/>
            <w:noWrap/>
            <w:vAlign w:val="center"/>
            <w:hideMark/>
          </w:tcPr>
          <w:p w14:paraId="05E4292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侯心昕</w:t>
            </w:r>
          </w:p>
        </w:tc>
        <w:tc>
          <w:tcPr>
            <w:tcW w:w="1155" w:type="dxa"/>
            <w:tcBorders>
              <w:top w:val="nil"/>
              <w:left w:val="nil"/>
              <w:bottom w:val="single" w:sz="4" w:space="0" w:color="000000"/>
              <w:right w:val="single" w:sz="4" w:space="0" w:color="000000"/>
            </w:tcBorders>
            <w:shd w:val="clear" w:color="auto" w:fill="auto"/>
            <w:noWrap/>
            <w:vAlign w:val="center"/>
            <w:hideMark/>
          </w:tcPr>
          <w:p w14:paraId="1D0BAB2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63B2369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46E5DC0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2F46DA6"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8CEB39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7CCC87A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X027</w:t>
            </w:r>
          </w:p>
        </w:tc>
        <w:tc>
          <w:tcPr>
            <w:tcW w:w="3323" w:type="dxa"/>
            <w:tcBorders>
              <w:top w:val="nil"/>
              <w:left w:val="nil"/>
              <w:bottom w:val="single" w:sz="4" w:space="0" w:color="000000"/>
              <w:right w:val="single" w:sz="4" w:space="0" w:color="000000"/>
            </w:tcBorders>
            <w:shd w:val="clear" w:color="auto" w:fill="auto"/>
            <w:noWrap/>
            <w:vAlign w:val="center"/>
            <w:hideMark/>
          </w:tcPr>
          <w:p w14:paraId="4D7E50F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分数阶</w:t>
            </w:r>
            <w:r w:rsidRPr="00932A1A">
              <w:rPr>
                <w:rFonts w:ascii="Times New Roman" w:eastAsia="楷体" w:hAnsi="Times New Roman" w:cs="Arial"/>
                <w:kern w:val="0"/>
                <w:sz w:val="28"/>
                <w:szCs w:val="20"/>
              </w:rPr>
              <w:t>PDE</w:t>
            </w:r>
            <w:r w:rsidRPr="00932A1A">
              <w:rPr>
                <w:rFonts w:ascii="Times New Roman" w:eastAsia="楷体" w:hAnsi="Times New Roman" w:cs="Arial"/>
                <w:kern w:val="0"/>
                <w:sz w:val="28"/>
                <w:szCs w:val="20"/>
              </w:rPr>
              <w:t>数值解中</w:t>
            </w:r>
            <w:r w:rsidRPr="00932A1A">
              <w:rPr>
                <w:rFonts w:ascii="Times New Roman" w:eastAsia="楷体" w:hAnsi="Times New Roman" w:cs="Arial"/>
                <w:kern w:val="0"/>
                <w:sz w:val="28"/>
                <w:szCs w:val="20"/>
              </w:rPr>
              <w:t>Toeplitz</w:t>
            </w:r>
            <w:r w:rsidRPr="00932A1A">
              <w:rPr>
                <w:rFonts w:ascii="Times New Roman" w:eastAsia="楷体" w:hAnsi="Times New Roman" w:cs="Arial"/>
                <w:kern w:val="0"/>
                <w:sz w:val="28"/>
                <w:szCs w:val="20"/>
              </w:rPr>
              <w:t>类方程组的预处理方法研究</w:t>
            </w:r>
          </w:p>
        </w:tc>
        <w:tc>
          <w:tcPr>
            <w:tcW w:w="1578" w:type="dxa"/>
            <w:tcBorders>
              <w:top w:val="nil"/>
              <w:left w:val="nil"/>
              <w:bottom w:val="single" w:sz="4" w:space="0" w:color="000000"/>
              <w:right w:val="single" w:sz="4" w:space="0" w:color="000000"/>
            </w:tcBorders>
            <w:shd w:val="clear" w:color="auto" w:fill="auto"/>
            <w:noWrap/>
            <w:vAlign w:val="center"/>
            <w:hideMark/>
          </w:tcPr>
          <w:p w14:paraId="01F5E30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113A40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数学与统计学院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988F05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康帅娟</w:t>
            </w:r>
          </w:p>
        </w:tc>
        <w:tc>
          <w:tcPr>
            <w:tcW w:w="1155" w:type="dxa"/>
            <w:tcBorders>
              <w:top w:val="nil"/>
              <w:left w:val="nil"/>
              <w:bottom w:val="single" w:sz="4" w:space="0" w:color="000000"/>
              <w:right w:val="single" w:sz="4" w:space="0" w:color="000000"/>
            </w:tcBorders>
            <w:shd w:val="clear" w:color="auto" w:fill="auto"/>
            <w:noWrap/>
            <w:vAlign w:val="center"/>
            <w:hideMark/>
          </w:tcPr>
          <w:p w14:paraId="15785EB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45D6861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51E32AF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086EFBFE"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461F2EF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3559229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X028</w:t>
            </w:r>
          </w:p>
        </w:tc>
        <w:tc>
          <w:tcPr>
            <w:tcW w:w="3323" w:type="dxa"/>
            <w:tcBorders>
              <w:top w:val="nil"/>
              <w:left w:val="nil"/>
              <w:bottom w:val="single" w:sz="4" w:space="0" w:color="000000"/>
              <w:right w:val="single" w:sz="4" w:space="0" w:color="000000"/>
            </w:tcBorders>
            <w:shd w:val="clear" w:color="auto" w:fill="auto"/>
            <w:noWrap/>
            <w:vAlign w:val="center"/>
            <w:hideMark/>
          </w:tcPr>
          <w:p w14:paraId="37905CB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多功能播种小车</w:t>
            </w:r>
          </w:p>
        </w:tc>
        <w:tc>
          <w:tcPr>
            <w:tcW w:w="1578" w:type="dxa"/>
            <w:tcBorders>
              <w:top w:val="nil"/>
              <w:left w:val="nil"/>
              <w:bottom w:val="single" w:sz="4" w:space="0" w:color="000000"/>
              <w:right w:val="single" w:sz="4" w:space="0" w:color="000000"/>
            </w:tcBorders>
            <w:shd w:val="clear" w:color="auto" w:fill="auto"/>
            <w:noWrap/>
            <w:vAlign w:val="center"/>
            <w:hideMark/>
          </w:tcPr>
          <w:p w14:paraId="3842716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804BBAE" w14:textId="641D3E44"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8A0DE7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李中林</w:t>
            </w:r>
          </w:p>
        </w:tc>
        <w:tc>
          <w:tcPr>
            <w:tcW w:w="1155" w:type="dxa"/>
            <w:tcBorders>
              <w:top w:val="nil"/>
              <w:left w:val="nil"/>
              <w:bottom w:val="single" w:sz="4" w:space="0" w:color="000000"/>
              <w:right w:val="single" w:sz="4" w:space="0" w:color="000000"/>
            </w:tcBorders>
            <w:shd w:val="clear" w:color="auto" w:fill="auto"/>
            <w:noWrap/>
            <w:vAlign w:val="center"/>
            <w:hideMark/>
          </w:tcPr>
          <w:p w14:paraId="6E82AC4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2617289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617CB66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044701A"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4C5FFF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AF86AA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X029</w:t>
            </w:r>
          </w:p>
        </w:tc>
        <w:tc>
          <w:tcPr>
            <w:tcW w:w="3323" w:type="dxa"/>
            <w:tcBorders>
              <w:top w:val="nil"/>
              <w:left w:val="nil"/>
              <w:bottom w:val="single" w:sz="4" w:space="0" w:color="000000"/>
              <w:right w:val="single" w:sz="4" w:space="0" w:color="000000"/>
            </w:tcBorders>
            <w:shd w:val="clear" w:color="auto" w:fill="auto"/>
            <w:noWrap/>
            <w:vAlign w:val="center"/>
            <w:hideMark/>
          </w:tcPr>
          <w:p w14:paraId="0720B26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基于虚拟样机技术的播种机构仿真与优化</w:t>
            </w:r>
          </w:p>
        </w:tc>
        <w:tc>
          <w:tcPr>
            <w:tcW w:w="1578" w:type="dxa"/>
            <w:tcBorders>
              <w:top w:val="nil"/>
              <w:left w:val="nil"/>
              <w:bottom w:val="single" w:sz="4" w:space="0" w:color="000000"/>
              <w:right w:val="single" w:sz="4" w:space="0" w:color="000000"/>
            </w:tcBorders>
            <w:shd w:val="clear" w:color="auto" w:fill="auto"/>
            <w:noWrap/>
            <w:vAlign w:val="center"/>
            <w:hideMark/>
          </w:tcPr>
          <w:p w14:paraId="0C681D0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112ECE65" w14:textId="50EAA8BE"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BB0B04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陈静</w:t>
            </w:r>
          </w:p>
        </w:tc>
        <w:tc>
          <w:tcPr>
            <w:tcW w:w="1155" w:type="dxa"/>
            <w:tcBorders>
              <w:top w:val="nil"/>
              <w:left w:val="nil"/>
              <w:bottom w:val="single" w:sz="4" w:space="0" w:color="000000"/>
              <w:right w:val="single" w:sz="4" w:space="0" w:color="000000"/>
            </w:tcBorders>
            <w:shd w:val="clear" w:color="auto" w:fill="auto"/>
            <w:noWrap/>
            <w:vAlign w:val="center"/>
            <w:hideMark/>
          </w:tcPr>
          <w:p w14:paraId="5467D82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2EDD39A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77F86B9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00D17001"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C8D4CD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3C8D0A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X030</w:t>
            </w:r>
          </w:p>
        </w:tc>
        <w:tc>
          <w:tcPr>
            <w:tcW w:w="3323" w:type="dxa"/>
            <w:tcBorders>
              <w:top w:val="nil"/>
              <w:left w:val="nil"/>
              <w:bottom w:val="single" w:sz="4" w:space="0" w:color="000000"/>
              <w:right w:val="single" w:sz="4" w:space="0" w:color="000000"/>
            </w:tcBorders>
            <w:shd w:val="clear" w:color="auto" w:fill="auto"/>
            <w:noWrap/>
            <w:vAlign w:val="center"/>
            <w:hideMark/>
          </w:tcPr>
          <w:p w14:paraId="09FA8C7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芩茶京饮</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黄芩茶线上推广平台设计与实现</w:t>
            </w:r>
          </w:p>
        </w:tc>
        <w:tc>
          <w:tcPr>
            <w:tcW w:w="1578" w:type="dxa"/>
            <w:tcBorders>
              <w:top w:val="nil"/>
              <w:left w:val="nil"/>
              <w:bottom w:val="single" w:sz="4" w:space="0" w:color="000000"/>
              <w:right w:val="single" w:sz="4" w:space="0" w:color="000000"/>
            </w:tcBorders>
            <w:shd w:val="clear" w:color="auto" w:fill="auto"/>
            <w:noWrap/>
            <w:vAlign w:val="center"/>
            <w:hideMark/>
          </w:tcPr>
          <w:p w14:paraId="6BEC52C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42F8A8E" w14:textId="55586C65"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0EE35EB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刘洳邑</w:t>
            </w:r>
          </w:p>
        </w:tc>
        <w:tc>
          <w:tcPr>
            <w:tcW w:w="1155" w:type="dxa"/>
            <w:tcBorders>
              <w:top w:val="nil"/>
              <w:left w:val="nil"/>
              <w:bottom w:val="single" w:sz="4" w:space="0" w:color="000000"/>
              <w:right w:val="single" w:sz="4" w:space="0" w:color="000000"/>
            </w:tcBorders>
            <w:shd w:val="clear" w:color="auto" w:fill="auto"/>
            <w:noWrap/>
            <w:vAlign w:val="center"/>
            <w:hideMark/>
          </w:tcPr>
          <w:p w14:paraId="43B4CF3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0A7D86A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0CA3BE8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9748198"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7DC28ED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2BEF661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X031</w:t>
            </w:r>
          </w:p>
        </w:tc>
        <w:tc>
          <w:tcPr>
            <w:tcW w:w="3323" w:type="dxa"/>
            <w:tcBorders>
              <w:top w:val="nil"/>
              <w:left w:val="nil"/>
              <w:bottom w:val="single" w:sz="4" w:space="0" w:color="000000"/>
              <w:right w:val="single" w:sz="4" w:space="0" w:color="000000"/>
            </w:tcBorders>
            <w:shd w:val="clear" w:color="auto" w:fill="auto"/>
            <w:noWrap/>
            <w:vAlign w:val="center"/>
            <w:hideMark/>
          </w:tcPr>
          <w:p w14:paraId="1A2D43F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w:t>
            </w:r>
            <w:r w:rsidRPr="00932A1A">
              <w:rPr>
                <w:rFonts w:ascii="Times New Roman" w:eastAsia="楷体" w:hAnsi="Times New Roman" w:cs="Arial"/>
                <w:kern w:val="0"/>
                <w:sz w:val="28"/>
                <w:szCs w:val="20"/>
              </w:rPr>
              <w:t>Echarts</w:t>
            </w:r>
            <w:r w:rsidRPr="00932A1A">
              <w:rPr>
                <w:rFonts w:ascii="Times New Roman" w:eastAsia="楷体" w:hAnsi="Times New Roman" w:cs="Arial"/>
                <w:kern w:val="0"/>
                <w:sz w:val="28"/>
                <w:szCs w:val="20"/>
              </w:rPr>
              <w:t>的全国流行性传染病数据可视化系统</w:t>
            </w:r>
          </w:p>
        </w:tc>
        <w:tc>
          <w:tcPr>
            <w:tcW w:w="1578" w:type="dxa"/>
            <w:tcBorders>
              <w:top w:val="nil"/>
              <w:left w:val="nil"/>
              <w:bottom w:val="single" w:sz="4" w:space="0" w:color="000000"/>
              <w:right w:val="single" w:sz="4" w:space="0" w:color="000000"/>
            </w:tcBorders>
            <w:shd w:val="clear" w:color="auto" w:fill="auto"/>
            <w:noWrap/>
            <w:vAlign w:val="center"/>
            <w:hideMark/>
          </w:tcPr>
          <w:p w14:paraId="55956E5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0B6D300" w14:textId="3C4343B2"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0C9873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史纪洋</w:t>
            </w:r>
          </w:p>
        </w:tc>
        <w:tc>
          <w:tcPr>
            <w:tcW w:w="1155" w:type="dxa"/>
            <w:tcBorders>
              <w:top w:val="nil"/>
              <w:left w:val="nil"/>
              <w:bottom w:val="single" w:sz="4" w:space="0" w:color="000000"/>
              <w:right w:val="single" w:sz="4" w:space="0" w:color="000000"/>
            </w:tcBorders>
            <w:shd w:val="clear" w:color="auto" w:fill="auto"/>
            <w:noWrap/>
            <w:vAlign w:val="center"/>
            <w:hideMark/>
          </w:tcPr>
          <w:p w14:paraId="2E54DEC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08F3996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0450590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4472E698"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59C571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79C61A5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X032</w:t>
            </w:r>
          </w:p>
        </w:tc>
        <w:tc>
          <w:tcPr>
            <w:tcW w:w="3323" w:type="dxa"/>
            <w:tcBorders>
              <w:top w:val="nil"/>
              <w:left w:val="nil"/>
              <w:bottom w:val="single" w:sz="4" w:space="0" w:color="000000"/>
              <w:right w:val="single" w:sz="4" w:space="0" w:color="000000"/>
            </w:tcBorders>
            <w:shd w:val="clear" w:color="auto" w:fill="auto"/>
            <w:noWrap/>
            <w:vAlign w:val="center"/>
            <w:hideMark/>
          </w:tcPr>
          <w:p w14:paraId="3FEE8282"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基于数字孪生虚拟制陶的互动式紫陶电商平台的设计与实现</w:t>
            </w:r>
          </w:p>
        </w:tc>
        <w:tc>
          <w:tcPr>
            <w:tcW w:w="1578" w:type="dxa"/>
            <w:tcBorders>
              <w:top w:val="nil"/>
              <w:left w:val="nil"/>
              <w:bottom w:val="single" w:sz="4" w:space="0" w:color="000000"/>
              <w:right w:val="single" w:sz="4" w:space="0" w:color="000000"/>
            </w:tcBorders>
            <w:shd w:val="clear" w:color="auto" w:fill="auto"/>
            <w:noWrap/>
            <w:vAlign w:val="center"/>
            <w:hideMark/>
          </w:tcPr>
          <w:p w14:paraId="3C11808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067CA9F1" w14:textId="7B88D7CE"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7902F6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张莺</w:t>
            </w:r>
          </w:p>
        </w:tc>
        <w:tc>
          <w:tcPr>
            <w:tcW w:w="1155" w:type="dxa"/>
            <w:tcBorders>
              <w:top w:val="nil"/>
              <w:left w:val="nil"/>
              <w:bottom w:val="single" w:sz="4" w:space="0" w:color="000000"/>
              <w:right w:val="single" w:sz="4" w:space="0" w:color="000000"/>
            </w:tcBorders>
            <w:shd w:val="clear" w:color="auto" w:fill="auto"/>
            <w:noWrap/>
            <w:vAlign w:val="center"/>
            <w:hideMark/>
          </w:tcPr>
          <w:p w14:paraId="7178879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37F6BD2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0FC2EFB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27DBE29E"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705280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6BDCF04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X033</w:t>
            </w:r>
          </w:p>
        </w:tc>
        <w:tc>
          <w:tcPr>
            <w:tcW w:w="3323" w:type="dxa"/>
            <w:tcBorders>
              <w:top w:val="nil"/>
              <w:left w:val="nil"/>
              <w:bottom w:val="single" w:sz="4" w:space="0" w:color="000000"/>
              <w:right w:val="single" w:sz="4" w:space="0" w:color="000000"/>
            </w:tcBorders>
            <w:shd w:val="clear" w:color="auto" w:fill="auto"/>
            <w:noWrap/>
            <w:vAlign w:val="center"/>
            <w:hideMark/>
          </w:tcPr>
          <w:p w14:paraId="15FAB0E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食品储运过程风险预警及管控平台研究</w:t>
            </w:r>
          </w:p>
        </w:tc>
        <w:tc>
          <w:tcPr>
            <w:tcW w:w="1578" w:type="dxa"/>
            <w:tcBorders>
              <w:top w:val="nil"/>
              <w:left w:val="nil"/>
              <w:bottom w:val="single" w:sz="4" w:space="0" w:color="000000"/>
              <w:right w:val="single" w:sz="4" w:space="0" w:color="000000"/>
            </w:tcBorders>
            <w:shd w:val="clear" w:color="auto" w:fill="auto"/>
            <w:noWrap/>
            <w:vAlign w:val="center"/>
            <w:hideMark/>
          </w:tcPr>
          <w:p w14:paraId="4D626BE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3D28E21" w14:textId="4BCBF95D"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4FA3629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谭成功</w:t>
            </w:r>
          </w:p>
        </w:tc>
        <w:tc>
          <w:tcPr>
            <w:tcW w:w="1155" w:type="dxa"/>
            <w:tcBorders>
              <w:top w:val="nil"/>
              <w:left w:val="nil"/>
              <w:bottom w:val="single" w:sz="4" w:space="0" w:color="000000"/>
              <w:right w:val="single" w:sz="4" w:space="0" w:color="000000"/>
            </w:tcBorders>
            <w:shd w:val="clear" w:color="auto" w:fill="auto"/>
            <w:noWrap/>
            <w:vAlign w:val="center"/>
            <w:hideMark/>
          </w:tcPr>
          <w:p w14:paraId="4A09926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6C42033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3B82E6C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390F51C2"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3991931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20C42B4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X034</w:t>
            </w:r>
          </w:p>
        </w:tc>
        <w:tc>
          <w:tcPr>
            <w:tcW w:w="3323" w:type="dxa"/>
            <w:tcBorders>
              <w:top w:val="nil"/>
              <w:left w:val="nil"/>
              <w:bottom w:val="single" w:sz="4" w:space="0" w:color="000000"/>
              <w:right w:val="single" w:sz="4" w:space="0" w:color="000000"/>
            </w:tcBorders>
            <w:shd w:val="clear" w:color="auto" w:fill="auto"/>
            <w:noWrap/>
            <w:vAlign w:val="center"/>
            <w:hideMark/>
          </w:tcPr>
          <w:p w14:paraId="20BD016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氢能源储运自动安全控制系统</w:t>
            </w:r>
          </w:p>
        </w:tc>
        <w:tc>
          <w:tcPr>
            <w:tcW w:w="1578" w:type="dxa"/>
            <w:tcBorders>
              <w:top w:val="nil"/>
              <w:left w:val="nil"/>
              <w:bottom w:val="single" w:sz="4" w:space="0" w:color="000000"/>
              <w:right w:val="single" w:sz="4" w:space="0" w:color="000000"/>
            </w:tcBorders>
            <w:shd w:val="clear" w:color="auto" w:fill="auto"/>
            <w:noWrap/>
            <w:vAlign w:val="center"/>
            <w:hideMark/>
          </w:tcPr>
          <w:p w14:paraId="0DECD37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51797BC2" w14:textId="6B2A449E"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3C8DA12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彭博</w:t>
            </w:r>
          </w:p>
        </w:tc>
        <w:tc>
          <w:tcPr>
            <w:tcW w:w="1155" w:type="dxa"/>
            <w:tcBorders>
              <w:top w:val="nil"/>
              <w:left w:val="nil"/>
              <w:bottom w:val="single" w:sz="4" w:space="0" w:color="000000"/>
              <w:right w:val="single" w:sz="4" w:space="0" w:color="000000"/>
            </w:tcBorders>
            <w:shd w:val="clear" w:color="auto" w:fill="auto"/>
            <w:noWrap/>
            <w:vAlign w:val="center"/>
            <w:hideMark/>
          </w:tcPr>
          <w:p w14:paraId="206C7A0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7C918FF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774BFBF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2A82DBE"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1BC05D8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3DD042D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X035</w:t>
            </w:r>
          </w:p>
        </w:tc>
        <w:tc>
          <w:tcPr>
            <w:tcW w:w="3323" w:type="dxa"/>
            <w:tcBorders>
              <w:top w:val="nil"/>
              <w:left w:val="nil"/>
              <w:bottom w:val="single" w:sz="4" w:space="0" w:color="000000"/>
              <w:right w:val="single" w:sz="4" w:space="0" w:color="000000"/>
            </w:tcBorders>
            <w:shd w:val="clear" w:color="auto" w:fill="auto"/>
            <w:noWrap/>
            <w:vAlign w:val="center"/>
            <w:hideMark/>
          </w:tcPr>
          <w:p w14:paraId="79A1A45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药</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健康</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家庭医药健康综合服务管理平台</w:t>
            </w:r>
          </w:p>
        </w:tc>
        <w:tc>
          <w:tcPr>
            <w:tcW w:w="1578" w:type="dxa"/>
            <w:tcBorders>
              <w:top w:val="nil"/>
              <w:left w:val="nil"/>
              <w:bottom w:val="single" w:sz="4" w:space="0" w:color="000000"/>
              <w:right w:val="single" w:sz="4" w:space="0" w:color="000000"/>
            </w:tcBorders>
            <w:shd w:val="clear" w:color="auto" w:fill="auto"/>
            <w:noWrap/>
            <w:vAlign w:val="center"/>
            <w:hideMark/>
          </w:tcPr>
          <w:p w14:paraId="492ACD8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创业训练项目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0A1BED7E" w14:textId="4F974773"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6C72C3C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王雨佳</w:t>
            </w:r>
          </w:p>
        </w:tc>
        <w:tc>
          <w:tcPr>
            <w:tcW w:w="1155" w:type="dxa"/>
            <w:tcBorders>
              <w:top w:val="nil"/>
              <w:left w:val="nil"/>
              <w:bottom w:val="single" w:sz="4" w:space="0" w:color="000000"/>
              <w:right w:val="single" w:sz="4" w:space="0" w:color="000000"/>
            </w:tcBorders>
            <w:shd w:val="clear" w:color="auto" w:fill="auto"/>
            <w:noWrap/>
            <w:vAlign w:val="center"/>
            <w:hideMark/>
          </w:tcPr>
          <w:p w14:paraId="09CC99C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093553D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5DDD6CE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D73DE34"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58EF989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7ABE503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X036</w:t>
            </w:r>
          </w:p>
        </w:tc>
        <w:tc>
          <w:tcPr>
            <w:tcW w:w="3323" w:type="dxa"/>
            <w:tcBorders>
              <w:top w:val="nil"/>
              <w:left w:val="nil"/>
              <w:bottom w:val="single" w:sz="4" w:space="0" w:color="000000"/>
              <w:right w:val="single" w:sz="4" w:space="0" w:color="000000"/>
            </w:tcBorders>
            <w:shd w:val="clear" w:color="auto" w:fill="auto"/>
            <w:noWrap/>
            <w:vAlign w:val="center"/>
            <w:hideMark/>
          </w:tcPr>
          <w:p w14:paraId="7217587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基于脑电信号的精神分裂症识别方法研究</w:t>
            </w:r>
          </w:p>
        </w:tc>
        <w:tc>
          <w:tcPr>
            <w:tcW w:w="1578" w:type="dxa"/>
            <w:tcBorders>
              <w:top w:val="nil"/>
              <w:left w:val="nil"/>
              <w:bottom w:val="single" w:sz="4" w:space="0" w:color="000000"/>
              <w:right w:val="single" w:sz="4" w:space="0" w:color="000000"/>
            </w:tcBorders>
            <w:shd w:val="clear" w:color="auto" w:fill="auto"/>
            <w:noWrap/>
            <w:vAlign w:val="center"/>
            <w:hideMark/>
          </w:tcPr>
          <w:p w14:paraId="04AABAC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4CD535E" w14:textId="799CEFE6"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7404118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张柏岩</w:t>
            </w:r>
          </w:p>
        </w:tc>
        <w:tc>
          <w:tcPr>
            <w:tcW w:w="1155" w:type="dxa"/>
            <w:tcBorders>
              <w:top w:val="nil"/>
              <w:left w:val="nil"/>
              <w:bottom w:val="single" w:sz="4" w:space="0" w:color="000000"/>
              <w:right w:val="single" w:sz="4" w:space="0" w:color="000000"/>
            </w:tcBorders>
            <w:shd w:val="clear" w:color="auto" w:fill="auto"/>
            <w:noWrap/>
            <w:vAlign w:val="center"/>
            <w:hideMark/>
          </w:tcPr>
          <w:p w14:paraId="5B20E30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17B2309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29FE579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1AE051F0"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120454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4E0DE30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X037</w:t>
            </w:r>
          </w:p>
        </w:tc>
        <w:tc>
          <w:tcPr>
            <w:tcW w:w="3323" w:type="dxa"/>
            <w:tcBorders>
              <w:top w:val="nil"/>
              <w:left w:val="nil"/>
              <w:bottom w:val="single" w:sz="4" w:space="0" w:color="000000"/>
              <w:right w:val="single" w:sz="4" w:space="0" w:color="000000"/>
            </w:tcBorders>
            <w:shd w:val="clear" w:color="auto" w:fill="auto"/>
            <w:noWrap/>
            <w:vAlign w:val="center"/>
            <w:hideMark/>
          </w:tcPr>
          <w:p w14:paraId="05CC16A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探索救援用弹跳机器人的设计</w:t>
            </w:r>
          </w:p>
        </w:tc>
        <w:tc>
          <w:tcPr>
            <w:tcW w:w="1578" w:type="dxa"/>
            <w:tcBorders>
              <w:top w:val="nil"/>
              <w:left w:val="nil"/>
              <w:bottom w:val="single" w:sz="4" w:space="0" w:color="000000"/>
              <w:right w:val="single" w:sz="4" w:space="0" w:color="000000"/>
            </w:tcBorders>
            <w:shd w:val="clear" w:color="auto" w:fill="auto"/>
            <w:noWrap/>
            <w:vAlign w:val="center"/>
            <w:hideMark/>
          </w:tcPr>
          <w:p w14:paraId="018EF5E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647CF0A4" w14:textId="14AC44B1"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计算机与人工智能学院</w:t>
            </w:r>
          </w:p>
        </w:tc>
        <w:tc>
          <w:tcPr>
            <w:tcW w:w="1417" w:type="dxa"/>
            <w:tcBorders>
              <w:top w:val="nil"/>
              <w:left w:val="nil"/>
              <w:bottom w:val="single" w:sz="4" w:space="0" w:color="000000"/>
              <w:right w:val="single" w:sz="4" w:space="0" w:color="000000"/>
            </w:tcBorders>
            <w:shd w:val="clear" w:color="auto" w:fill="auto"/>
            <w:noWrap/>
            <w:vAlign w:val="center"/>
            <w:hideMark/>
          </w:tcPr>
          <w:p w14:paraId="2828AD3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黄毅杰</w:t>
            </w:r>
          </w:p>
        </w:tc>
        <w:tc>
          <w:tcPr>
            <w:tcW w:w="1155" w:type="dxa"/>
            <w:tcBorders>
              <w:top w:val="nil"/>
              <w:left w:val="nil"/>
              <w:bottom w:val="single" w:sz="4" w:space="0" w:color="000000"/>
              <w:right w:val="single" w:sz="4" w:space="0" w:color="000000"/>
            </w:tcBorders>
            <w:shd w:val="clear" w:color="auto" w:fill="auto"/>
            <w:noWrap/>
            <w:vAlign w:val="center"/>
            <w:hideMark/>
          </w:tcPr>
          <w:p w14:paraId="3B8A73B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5000</w:t>
            </w:r>
          </w:p>
        </w:tc>
        <w:tc>
          <w:tcPr>
            <w:tcW w:w="982" w:type="dxa"/>
            <w:tcBorders>
              <w:top w:val="nil"/>
              <w:left w:val="nil"/>
              <w:bottom w:val="single" w:sz="4" w:space="0" w:color="000000"/>
              <w:right w:val="single" w:sz="4" w:space="0" w:color="000000"/>
            </w:tcBorders>
            <w:shd w:val="clear" w:color="auto" w:fill="auto"/>
            <w:noWrap/>
            <w:vAlign w:val="center"/>
            <w:hideMark/>
          </w:tcPr>
          <w:p w14:paraId="4986380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3D204AB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理工类</w:t>
            </w:r>
          </w:p>
        </w:tc>
      </w:tr>
      <w:tr w:rsidR="00932A1A" w:rsidRPr="00932A1A" w14:paraId="4537E9C5"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2AB421C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lastRenderedPageBreak/>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5B80B4F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X038</w:t>
            </w:r>
          </w:p>
        </w:tc>
        <w:tc>
          <w:tcPr>
            <w:tcW w:w="3323" w:type="dxa"/>
            <w:tcBorders>
              <w:top w:val="nil"/>
              <w:left w:val="nil"/>
              <w:bottom w:val="single" w:sz="4" w:space="0" w:color="000000"/>
              <w:right w:val="single" w:sz="4" w:space="0" w:color="000000"/>
            </w:tcBorders>
            <w:shd w:val="clear" w:color="auto" w:fill="auto"/>
            <w:noWrap/>
            <w:vAlign w:val="center"/>
            <w:hideMark/>
          </w:tcPr>
          <w:p w14:paraId="73AB7A9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从董宇辉现象看网络直播带货的新形式</w:t>
            </w:r>
          </w:p>
        </w:tc>
        <w:tc>
          <w:tcPr>
            <w:tcW w:w="1578" w:type="dxa"/>
            <w:tcBorders>
              <w:top w:val="nil"/>
              <w:left w:val="nil"/>
              <w:bottom w:val="single" w:sz="4" w:space="0" w:color="000000"/>
              <w:right w:val="single" w:sz="4" w:space="0" w:color="000000"/>
            </w:tcBorders>
            <w:shd w:val="clear" w:color="auto" w:fill="auto"/>
            <w:noWrap/>
            <w:vAlign w:val="center"/>
            <w:hideMark/>
          </w:tcPr>
          <w:p w14:paraId="148ACD4C"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2BF2996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语言与传播学院</w:t>
            </w:r>
          </w:p>
        </w:tc>
        <w:tc>
          <w:tcPr>
            <w:tcW w:w="1417" w:type="dxa"/>
            <w:tcBorders>
              <w:top w:val="nil"/>
              <w:left w:val="nil"/>
              <w:bottom w:val="single" w:sz="4" w:space="0" w:color="000000"/>
              <w:right w:val="single" w:sz="4" w:space="0" w:color="000000"/>
            </w:tcBorders>
            <w:shd w:val="clear" w:color="auto" w:fill="auto"/>
            <w:noWrap/>
            <w:vAlign w:val="center"/>
            <w:hideMark/>
          </w:tcPr>
          <w:p w14:paraId="14F2DDA1"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于小雅</w:t>
            </w:r>
          </w:p>
        </w:tc>
        <w:tc>
          <w:tcPr>
            <w:tcW w:w="1155" w:type="dxa"/>
            <w:tcBorders>
              <w:top w:val="nil"/>
              <w:left w:val="nil"/>
              <w:bottom w:val="single" w:sz="4" w:space="0" w:color="000000"/>
              <w:right w:val="single" w:sz="4" w:space="0" w:color="000000"/>
            </w:tcBorders>
            <w:shd w:val="clear" w:color="auto" w:fill="auto"/>
            <w:noWrap/>
            <w:vAlign w:val="center"/>
            <w:hideMark/>
          </w:tcPr>
          <w:p w14:paraId="442D369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3000</w:t>
            </w:r>
          </w:p>
        </w:tc>
        <w:tc>
          <w:tcPr>
            <w:tcW w:w="982" w:type="dxa"/>
            <w:tcBorders>
              <w:top w:val="nil"/>
              <w:left w:val="nil"/>
              <w:bottom w:val="single" w:sz="4" w:space="0" w:color="000000"/>
              <w:right w:val="single" w:sz="4" w:space="0" w:color="000000"/>
            </w:tcBorders>
            <w:shd w:val="clear" w:color="auto" w:fill="auto"/>
            <w:noWrap/>
            <w:vAlign w:val="center"/>
            <w:hideMark/>
          </w:tcPr>
          <w:p w14:paraId="1594152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6CFD1C6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1D15E6D1"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0D100DB3"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3BEA4B6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X039</w:t>
            </w:r>
          </w:p>
        </w:tc>
        <w:tc>
          <w:tcPr>
            <w:tcW w:w="3323" w:type="dxa"/>
            <w:tcBorders>
              <w:top w:val="nil"/>
              <w:left w:val="nil"/>
              <w:bottom w:val="single" w:sz="4" w:space="0" w:color="000000"/>
              <w:right w:val="single" w:sz="4" w:space="0" w:color="000000"/>
            </w:tcBorders>
            <w:shd w:val="clear" w:color="auto" w:fill="auto"/>
            <w:noWrap/>
            <w:vAlign w:val="center"/>
            <w:hideMark/>
          </w:tcPr>
          <w:p w14:paraId="265C14F9"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老字号美妆品牌焕新策略</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以百雀羚品牌为例</w:t>
            </w:r>
          </w:p>
        </w:tc>
        <w:tc>
          <w:tcPr>
            <w:tcW w:w="1578" w:type="dxa"/>
            <w:tcBorders>
              <w:top w:val="nil"/>
              <w:left w:val="nil"/>
              <w:bottom w:val="single" w:sz="4" w:space="0" w:color="000000"/>
              <w:right w:val="single" w:sz="4" w:space="0" w:color="000000"/>
            </w:tcBorders>
            <w:shd w:val="clear" w:color="auto" w:fill="auto"/>
            <w:noWrap/>
            <w:vAlign w:val="center"/>
            <w:hideMark/>
          </w:tcPr>
          <w:p w14:paraId="359D6AC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7316115B"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语言与传播学院</w:t>
            </w:r>
          </w:p>
        </w:tc>
        <w:tc>
          <w:tcPr>
            <w:tcW w:w="1417" w:type="dxa"/>
            <w:tcBorders>
              <w:top w:val="nil"/>
              <w:left w:val="nil"/>
              <w:bottom w:val="single" w:sz="4" w:space="0" w:color="000000"/>
              <w:right w:val="single" w:sz="4" w:space="0" w:color="000000"/>
            </w:tcBorders>
            <w:shd w:val="clear" w:color="auto" w:fill="auto"/>
            <w:noWrap/>
            <w:vAlign w:val="center"/>
            <w:hideMark/>
          </w:tcPr>
          <w:p w14:paraId="30A4D1B0"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周莉</w:t>
            </w:r>
          </w:p>
        </w:tc>
        <w:tc>
          <w:tcPr>
            <w:tcW w:w="1155" w:type="dxa"/>
            <w:tcBorders>
              <w:top w:val="nil"/>
              <w:left w:val="nil"/>
              <w:bottom w:val="single" w:sz="4" w:space="0" w:color="000000"/>
              <w:right w:val="single" w:sz="4" w:space="0" w:color="000000"/>
            </w:tcBorders>
            <w:shd w:val="clear" w:color="auto" w:fill="auto"/>
            <w:noWrap/>
            <w:vAlign w:val="center"/>
            <w:hideMark/>
          </w:tcPr>
          <w:p w14:paraId="3E0D09B4"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3000</w:t>
            </w:r>
          </w:p>
        </w:tc>
        <w:tc>
          <w:tcPr>
            <w:tcW w:w="982" w:type="dxa"/>
            <w:tcBorders>
              <w:top w:val="nil"/>
              <w:left w:val="nil"/>
              <w:bottom w:val="single" w:sz="4" w:space="0" w:color="000000"/>
              <w:right w:val="single" w:sz="4" w:space="0" w:color="000000"/>
            </w:tcBorders>
            <w:shd w:val="clear" w:color="auto" w:fill="auto"/>
            <w:noWrap/>
            <w:vAlign w:val="center"/>
            <w:hideMark/>
          </w:tcPr>
          <w:p w14:paraId="153A2425"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72896C8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r w:rsidR="00932A1A" w:rsidRPr="00932A1A" w14:paraId="1F72E40A" w14:textId="77777777" w:rsidTr="00932A1A">
        <w:trPr>
          <w:trHeight w:val="255"/>
        </w:trPr>
        <w:tc>
          <w:tcPr>
            <w:tcW w:w="1020" w:type="dxa"/>
            <w:tcBorders>
              <w:top w:val="nil"/>
              <w:left w:val="single" w:sz="4" w:space="0" w:color="000000"/>
              <w:bottom w:val="single" w:sz="4" w:space="0" w:color="000000"/>
              <w:right w:val="single" w:sz="4" w:space="0" w:color="000000"/>
            </w:tcBorders>
            <w:shd w:val="clear" w:color="auto" w:fill="auto"/>
            <w:noWrap/>
            <w:vAlign w:val="center"/>
            <w:hideMark/>
          </w:tcPr>
          <w:p w14:paraId="6C449CFD"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2024</w:t>
            </w:r>
          </w:p>
        </w:tc>
        <w:tc>
          <w:tcPr>
            <w:tcW w:w="1020" w:type="dxa"/>
            <w:tcBorders>
              <w:top w:val="nil"/>
              <w:left w:val="nil"/>
              <w:bottom w:val="single" w:sz="4" w:space="0" w:color="000000"/>
              <w:right w:val="single" w:sz="4" w:space="0" w:color="000000"/>
            </w:tcBorders>
            <w:shd w:val="clear" w:color="auto" w:fill="auto"/>
            <w:noWrap/>
            <w:vAlign w:val="center"/>
            <w:hideMark/>
          </w:tcPr>
          <w:p w14:paraId="1F47978A"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X040</w:t>
            </w:r>
          </w:p>
        </w:tc>
        <w:tc>
          <w:tcPr>
            <w:tcW w:w="3323" w:type="dxa"/>
            <w:tcBorders>
              <w:top w:val="nil"/>
              <w:left w:val="nil"/>
              <w:bottom w:val="single" w:sz="4" w:space="0" w:color="000000"/>
              <w:right w:val="single" w:sz="4" w:space="0" w:color="000000"/>
            </w:tcBorders>
            <w:shd w:val="clear" w:color="auto" w:fill="auto"/>
            <w:noWrap/>
            <w:vAlign w:val="center"/>
            <w:hideMark/>
          </w:tcPr>
          <w:p w14:paraId="188D45E7"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三农</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短视频中的</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新农人</w:t>
            </w:r>
            <w:r w:rsidRPr="00932A1A">
              <w:rPr>
                <w:rFonts w:ascii="Times New Roman" w:eastAsia="楷体" w:hAnsi="Times New Roman" w:cs="Arial"/>
                <w:kern w:val="0"/>
                <w:sz w:val="28"/>
                <w:szCs w:val="20"/>
              </w:rPr>
              <w:t>”</w:t>
            </w:r>
            <w:r w:rsidRPr="00932A1A">
              <w:rPr>
                <w:rFonts w:ascii="Times New Roman" w:eastAsia="楷体" w:hAnsi="Times New Roman" w:cs="Arial"/>
                <w:kern w:val="0"/>
                <w:sz w:val="28"/>
                <w:szCs w:val="20"/>
              </w:rPr>
              <w:t>形象建构对乡村文化传播的影响研究</w:t>
            </w:r>
          </w:p>
        </w:tc>
        <w:tc>
          <w:tcPr>
            <w:tcW w:w="1578" w:type="dxa"/>
            <w:tcBorders>
              <w:top w:val="nil"/>
              <w:left w:val="nil"/>
              <w:bottom w:val="single" w:sz="4" w:space="0" w:color="000000"/>
              <w:right w:val="single" w:sz="4" w:space="0" w:color="000000"/>
            </w:tcBorders>
            <w:shd w:val="clear" w:color="auto" w:fill="auto"/>
            <w:noWrap/>
            <w:vAlign w:val="center"/>
            <w:hideMark/>
          </w:tcPr>
          <w:p w14:paraId="7EBF6E4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创新训练项目</w:t>
            </w:r>
          </w:p>
        </w:tc>
        <w:tc>
          <w:tcPr>
            <w:tcW w:w="2410" w:type="dxa"/>
            <w:tcBorders>
              <w:top w:val="nil"/>
              <w:left w:val="nil"/>
              <w:bottom w:val="single" w:sz="4" w:space="0" w:color="000000"/>
              <w:right w:val="single" w:sz="4" w:space="0" w:color="000000"/>
            </w:tcBorders>
            <w:shd w:val="clear" w:color="auto" w:fill="auto"/>
            <w:noWrap/>
            <w:vAlign w:val="center"/>
            <w:hideMark/>
          </w:tcPr>
          <w:p w14:paraId="10F799C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语言与传播学院</w:t>
            </w:r>
          </w:p>
        </w:tc>
        <w:tc>
          <w:tcPr>
            <w:tcW w:w="1417" w:type="dxa"/>
            <w:tcBorders>
              <w:top w:val="nil"/>
              <w:left w:val="nil"/>
              <w:bottom w:val="single" w:sz="4" w:space="0" w:color="000000"/>
              <w:right w:val="single" w:sz="4" w:space="0" w:color="000000"/>
            </w:tcBorders>
            <w:shd w:val="clear" w:color="auto" w:fill="auto"/>
            <w:noWrap/>
            <w:vAlign w:val="center"/>
            <w:hideMark/>
          </w:tcPr>
          <w:p w14:paraId="05D423DE"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桑萌</w:t>
            </w:r>
          </w:p>
        </w:tc>
        <w:tc>
          <w:tcPr>
            <w:tcW w:w="1155" w:type="dxa"/>
            <w:tcBorders>
              <w:top w:val="nil"/>
              <w:left w:val="nil"/>
              <w:bottom w:val="single" w:sz="4" w:space="0" w:color="000000"/>
              <w:right w:val="single" w:sz="4" w:space="0" w:color="000000"/>
            </w:tcBorders>
            <w:shd w:val="clear" w:color="auto" w:fill="auto"/>
            <w:noWrap/>
            <w:vAlign w:val="center"/>
            <w:hideMark/>
          </w:tcPr>
          <w:p w14:paraId="3670BFAF"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kern w:val="0"/>
                <w:sz w:val="28"/>
                <w:szCs w:val="20"/>
              </w:rPr>
              <w:t>3000</w:t>
            </w:r>
          </w:p>
        </w:tc>
        <w:tc>
          <w:tcPr>
            <w:tcW w:w="982" w:type="dxa"/>
            <w:tcBorders>
              <w:top w:val="nil"/>
              <w:left w:val="nil"/>
              <w:bottom w:val="single" w:sz="4" w:space="0" w:color="000000"/>
              <w:right w:val="single" w:sz="4" w:space="0" w:color="000000"/>
            </w:tcBorders>
            <w:shd w:val="clear" w:color="auto" w:fill="auto"/>
            <w:noWrap/>
            <w:vAlign w:val="center"/>
            <w:hideMark/>
          </w:tcPr>
          <w:p w14:paraId="1E7673B8"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校级</w:t>
            </w:r>
          </w:p>
        </w:tc>
        <w:tc>
          <w:tcPr>
            <w:tcW w:w="982" w:type="dxa"/>
            <w:tcBorders>
              <w:top w:val="nil"/>
              <w:left w:val="nil"/>
              <w:bottom w:val="single" w:sz="4" w:space="0" w:color="000000"/>
              <w:right w:val="single" w:sz="4" w:space="0" w:color="000000"/>
            </w:tcBorders>
            <w:shd w:val="clear" w:color="auto" w:fill="auto"/>
            <w:noWrap/>
            <w:vAlign w:val="center"/>
            <w:hideMark/>
          </w:tcPr>
          <w:p w14:paraId="414216D6" w14:textId="77777777" w:rsidR="00932A1A" w:rsidRPr="00932A1A" w:rsidRDefault="00932A1A" w:rsidP="00932A1A">
            <w:pPr>
              <w:widowControl/>
              <w:jc w:val="center"/>
              <w:rPr>
                <w:rFonts w:ascii="Times New Roman" w:eastAsia="楷体" w:hAnsi="Times New Roman" w:cs="Arial"/>
                <w:kern w:val="0"/>
                <w:sz w:val="28"/>
                <w:szCs w:val="20"/>
              </w:rPr>
            </w:pPr>
            <w:r w:rsidRPr="00932A1A">
              <w:rPr>
                <w:rFonts w:ascii="Times New Roman" w:eastAsia="楷体" w:hAnsi="Times New Roman" w:cs="Arial" w:hint="eastAsia"/>
                <w:kern w:val="0"/>
                <w:sz w:val="28"/>
                <w:szCs w:val="20"/>
              </w:rPr>
              <w:t>文综类</w:t>
            </w:r>
          </w:p>
        </w:tc>
      </w:tr>
    </w:tbl>
    <w:p w14:paraId="2E09AB31" w14:textId="77777777" w:rsidR="00F84BCB" w:rsidRPr="00866365" w:rsidRDefault="00F84BCB">
      <w:pPr>
        <w:rPr>
          <w:rFonts w:ascii="楷体" w:eastAsia="楷体" w:hAnsi="楷体"/>
          <w:sz w:val="28"/>
          <w:szCs w:val="28"/>
        </w:rPr>
      </w:pPr>
    </w:p>
    <w:sectPr w:rsidR="00F84BCB" w:rsidRPr="00866365" w:rsidSect="00FC62FD">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7BD48A" w14:textId="77777777" w:rsidR="008C30B2" w:rsidRDefault="008C30B2" w:rsidP="00FC62FD">
      <w:r>
        <w:separator/>
      </w:r>
    </w:p>
  </w:endnote>
  <w:endnote w:type="continuationSeparator" w:id="0">
    <w:p w14:paraId="16334C20" w14:textId="77777777" w:rsidR="008C30B2" w:rsidRDefault="008C30B2" w:rsidP="00FC6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5093E" w14:textId="77777777" w:rsidR="008C30B2" w:rsidRDefault="008C30B2" w:rsidP="00FC62FD">
      <w:r>
        <w:separator/>
      </w:r>
    </w:p>
  </w:footnote>
  <w:footnote w:type="continuationSeparator" w:id="0">
    <w:p w14:paraId="7F4A63CF" w14:textId="77777777" w:rsidR="008C30B2" w:rsidRDefault="008C30B2" w:rsidP="00FC62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BCB"/>
    <w:rsid w:val="000209AA"/>
    <w:rsid w:val="002151EF"/>
    <w:rsid w:val="00284D79"/>
    <w:rsid w:val="0048128C"/>
    <w:rsid w:val="00535E4A"/>
    <w:rsid w:val="00561073"/>
    <w:rsid w:val="005A6A39"/>
    <w:rsid w:val="00656E3E"/>
    <w:rsid w:val="00826928"/>
    <w:rsid w:val="00866365"/>
    <w:rsid w:val="008C30B2"/>
    <w:rsid w:val="008F1186"/>
    <w:rsid w:val="00932A1A"/>
    <w:rsid w:val="00A74EBB"/>
    <w:rsid w:val="00B44081"/>
    <w:rsid w:val="00C419A3"/>
    <w:rsid w:val="00C657C4"/>
    <w:rsid w:val="00DD4C62"/>
    <w:rsid w:val="00F84BCB"/>
    <w:rsid w:val="00FA7DFB"/>
    <w:rsid w:val="00FC6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9736066"/>
  <w15:chartTrackingRefBased/>
  <w15:docId w15:val="{06F9977C-ADD1-4970-BDCF-6EA60190B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62F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C62FD"/>
    <w:rPr>
      <w:sz w:val="18"/>
      <w:szCs w:val="18"/>
    </w:rPr>
  </w:style>
  <w:style w:type="paragraph" w:styleId="a5">
    <w:name w:val="footer"/>
    <w:basedOn w:val="a"/>
    <w:link w:val="a6"/>
    <w:uiPriority w:val="99"/>
    <w:unhideWhenUsed/>
    <w:rsid w:val="00FC62FD"/>
    <w:pPr>
      <w:tabs>
        <w:tab w:val="center" w:pos="4153"/>
        <w:tab w:val="right" w:pos="8306"/>
      </w:tabs>
      <w:snapToGrid w:val="0"/>
      <w:jc w:val="left"/>
    </w:pPr>
    <w:rPr>
      <w:sz w:val="18"/>
      <w:szCs w:val="18"/>
    </w:rPr>
  </w:style>
  <w:style w:type="character" w:customStyle="1" w:styleId="a6">
    <w:name w:val="页脚 字符"/>
    <w:basedOn w:val="a0"/>
    <w:link w:val="a5"/>
    <w:uiPriority w:val="99"/>
    <w:rsid w:val="00FC62FD"/>
    <w:rPr>
      <w:sz w:val="18"/>
      <w:szCs w:val="18"/>
    </w:rPr>
  </w:style>
  <w:style w:type="character" w:styleId="a7">
    <w:name w:val="Hyperlink"/>
    <w:basedOn w:val="a0"/>
    <w:uiPriority w:val="99"/>
    <w:semiHidden/>
    <w:unhideWhenUsed/>
    <w:rsid w:val="00FC62FD"/>
    <w:rPr>
      <w:color w:val="0563C1"/>
      <w:u w:val="single"/>
    </w:rPr>
  </w:style>
  <w:style w:type="character" w:styleId="a8">
    <w:name w:val="FollowedHyperlink"/>
    <w:basedOn w:val="a0"/>
    <w:uiPriority w:val="99"/>
    <w:semiHidden/>
    <w:unhideWhenUsed/>
    <w:rsid w:val="00FC62FD"/>
    <w:rPr>
      <w:color w:val="954F72"/>
      <w:u w:val="single"/>
    </w:rPr>
  </w:style>
  <w:style w:type="paragraph" w:customStyle="1" w:styleId="msonormal0">
    <w:name w:val="msonormal"/>
    <w:basedOn w:val="a"/>
    <w:rsid w:val="00FC62FD"/>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FC62FD"/>
    <w:pPr>
      <w:widowControl/>
      <w:spacing w:before="100" w:beforeAutospacing="1" w:after="100" w:afterAutospacing="1"/>
      <w:jc w:val="left"/>
    </w:pPr>
    <w:rPr>
      <w:rFonts w:ascii="宋体" w:eastAsia="宋体" w:hAnsi="宋体" w:cs="宋体"/>
      <w:kern w:val="0"/>
      <w:sz w:val="18"/>
      <w:szCs w:val="18"/>
    </w:rPr>
  </w:style>
  <w:style w:type="paragraph" w:customStyle="1" w:styleId="xl63">
    <w:name w:val="xl63"/>
    <w:basedOn w:val="a"/>
    <w:rsid w:val="00FC62F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64">
    <w:name w:val="xl64"/>
    <w:basedOn w:val="a"/>
    <w:rsid w:val="00FC62F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65">
    <w:name w:val="xl65"/>
    <w:basedOn w:val="a"/>
    <w:rsid w:val="00FC62F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微软雅黑" w:eastAsia="微软雅黑" w:hAnsi="微软雅黑" w:cs="宋体"/>
      <w:b/>
      <w:bCs/>
      <w:kern w:val="0"/>
      <w:sz w:val="24"/>
      <w:szCs w:val="24"/>
    </w:rPr>
  </w:style>
  <w:style w:type="paragraph" w:customStyle="1" w:styleId="xl66">
    <w:name w:val="xl66"/>
    <w:basedOn w:val="a"/>
    <w:rsid w:val="00FC62F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微软雅黑" w:eastAsia="微软雅黑" w:hAnsi="微软雅黑" w:cs="宋体"/>
      <w:kern w:val="0"/>
      <w:sz w:val="24"/>
      <w:szCs w:val="24"/>
    </w:rPr>
  </w:style>
  <w:style w:type="paragraph" w:customStyle="1" w:styleId="font6">
    <w:name w:val="font6"/>
    <w:basedOn w:val="a"/>
    <w:rsid w:val="00932A1A"/>
    <w:pPr>
      <w:widowControl/>
      <w:spacing w:before="100" w:beforeAutospacing="1" w:after="100" w:afterAutospacing="1"/>
      <w:jc w:val="left"/>
    </w:pPr>
    <w:rPr>
      <w:rFonts w:ascii="宋体" w:eastAsia="宋体" w:hAnsi="宋体" w:cs="宋体"/>
      <w:kern w:val="0"/>
      <w:sz w:val="18"/>
      <w:szCs w:val="18"/>
    </w:rPr>
  </w:style>
  <w:style w:type="paragraph" w:customStyle="1" w:styleId="font7">
    <w:name w:val="font7"/>
    <w:basedOn w:val="a"/>
    <w:rsid w:val="00932A1A"/>
    <w:pPr>
      <w:widowControl/>
      <w:spacing w:before="100" w:beforeAutospacing="1" w:after="100" w:afterAutospacing="1"/>
      <w:jc w:val="left"/>
    </w:pPr>
    <w:rPr>
      <w:rFonts w:ascii="宋体" w:eastAsia="宋体" w:hAnsi="宋体" w:cs="宋体"/>
      <w:b/>
      <w:bCs/>
      <w:kern w:val="0"/>
      <w:sz w:val="20"/>
      <w:szCs w:val="20"/>
    </w:rPr>
  </w:style>
  <w:style w:type="paragraph" w:customStyle="1" w:styleId="xl67">
    <w:name w:val="xl67"/>
    <w:basedOn w:val="a"/>
    <w:rsid w:val="00932A1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68">
    <w:name w:val="xl68"/>
    <w:basedOn w:val="a"/>
    <w:rsid w:val="00932A1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968816">
      <w:bodyDiv w:val="1"/>
      <w:marLeft w:val="0"/>
      <w:marRight w:val="0"/>
      <w:marTop w:val="0"/>
      <w:marBottom w:val="0"/>
      <w:divBdr>
        <w:top w:val="none" w:sz="0" w:space="0" w:color="auto"/>
        <w:left w:val="none" w:sz="0" w:space="0" w:color="auto"/>
        <w:bottom w:val="none" w:sz="0" w:space="0" w:color="auto"/>
        <w:right w:val="none" w:sz="0" w:space="0" w:color="auto"/>
      </w:divBdr>
    </w:div>
    <w:div w:id="1285191763">
      <w:bodyDiv w:val="1"/>
      <w:marLeft w:val="0"/>
      <w:marRight w:val="0"/>
      <w:marTop w:val="0"/>
      <w:marBottom w:val="0"/>
      <w:divBdr>
        <w:top w:val="none" w:sz="0" w:space="0" w:color="auto"/>
        <w:left w:val="none" w:sz="0" w:space="0" w:color="auto"/>
        <w:bottom w:val="none" w:sz="0" w:space="0" w:color="auto"/>
        <w:right w:val="none" w:sz="0" w:space="0" w:color="auto"/>
      </w:divBdr>
    </w:div>
    <w:div w:id="1329942361">
      <w:bodyDiv w:val="1"/>
      <w:marLeft w:val="0"/>
      <w:marRight w:val="0"/>
      <w:marTop w:val="0"/>
      <w:marBottom w:val="0"/>
      <w:divBdr>
        <w:top w:val="none" w:sz="0" w:space="0" w:color="auto"/>
        <w:left w:val="none" w:sz="0" w:space="0" w:color="auto"/>
        <w:bottom w:val="none" w:sz="0" w:space="0" w:color="auto"/>
        <w:right w:val="none" w:sz="0" w:space="0" w:color="auto"/>
      </w:divBdr>
    </w:div>
    <w:div w:id="1434544935">
      <w:bodyDiv w:val="1"/>
      <w:marLeft w:val="0"/>
      <w:marRight w:val="0"/>
      <w:marTop w:val="0"/>
      <w:marBottom w:val="0"/>
      <w:divBdr>
        <w:top w:val="none" w:sz="0" w:space="0" w:color="auto"/>
        <w:left w:val="none" w:sz="0" w:space="0" w:color="auto"/>
        <w:bottom w:val="none" w:sz="0" w:space="0" w:color="auto"/>
        <w:right w:val="none" w:sz="0" w:space="0" w:color="auto"/>
      </w:divBdr>
    </w:div>
    <w:div w:id="1662082530">
      <w:bodyDiv w:val="1"/>
      <w:marLeft w:val="0"/>
      <w:marRight w:val="0"/>
      <w:marTop w:val="0"/>
      <w:marBottom w:val="0"/>
      <w:divBdr>
        <w:top w:val="none" w:sz="0" w:space="0" w:color="auto"/>
        <w:left w:val="none" w:sz="0" w:space="0" w:color="auto"/>
        <w:bottom w:val="none" w:sz="0" w:space="0" w:color="auto"/>
        <w:right w:val="none" w:sz="0" w:space="0" w:color="auto"/>
      </w:divBdr>
    </w:div>
    <w:div w:id="177420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24</Pages>
  <Words>1183</Words>
  <Characters>6749</Characters>
  <Application>Microsoft Office Word</Application>
  <DocSecurity>0</DocSecurity>
  <Lines>56</Lines>
  <Paragraphs>15</Paragraphs>
  <ScaleCrop>false</ScaleCrop>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202-2</cp:lastModifiedBy>
  <cp:revision>18</cp:revision>
  <dcterms:created xsi:type="dcterms:W3CDTF">2023-03-16T13:19:00Z</dcterms:created>
  <dcterms:modified xsi:type="dcterms:W3CDTF">2024-04-08T03:47:00Z</dcterms:modified>
</cp:coreProperties>
</file>